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BD6B641" w14:textId="77777777" w:rsidR="00F54AA1" w:rsidRDefault="006B4EF3" w:rsidP="00D74FDF">
      <w:pPr>
        <w:bidi/>
      </w:pPr>
      <w:r>
        <w:t>Building energy planning</w:t>
      </w:r>
    </w:p>
    <w:p w14:paraId="171A93F6" w14:textId="4060C205" w:rsidR="006B4EF3" w:rsidRDefault="006B4EF3" w:rsidP="00952851">
      <w:pPr>
        <w:bidi/>
      </w:pPr>
      <w:r>
        <w:rPr>
          <w:rtl/>
        </w:rPr>
        <w:t xml:space="preserve">در این مطالعه، بازسازی انرژی یک بیمارستان مورد بررسی قرار گرفته و با توجه به شرایط اخیر، برخی از گزینه های جدید انرژی مورد بررسی قرار می گیرند: یک واحد </w:t>
      </w:r>
      <w:r>
        <w:t>CHP</w:t>
      </w:r>
      <w:r>
        <w:rPr>
          <w:rtl/>
        </w:rPr>
        <w:t xml:space="preserve"> برای تامین انرژی و گرما، یک واحد جذب و یا یک واحد فشرده سازی برای ارائ</w:t>
      </w:r>
      <w:r w:rsidR="00952851">
        <w:rPr>
          <w:rtl/>
        </w:rPr>
        <w:t xml:space="preserve">ه بار خنک کننده. نوآوری اساسی </w:t>
      </w:r>
      <w:r w:rsidR="00952851">
        <w:rPr>
          <w:rFonts w:hint="cs"/>
          <w:rtl/>
          <w:lang w:bidi="fa-IR"/>
        </w:rPr>
        <w:t>در</w:t>
      </w:r>
      <w:r>
        <w:rPr>
          <w:rtl/>
        </w:rPr>
        <w:t xml:space="preserve"> مدل انرژی فوق الذکر این است که طراحی شده است که به عدم قطعیت در پارامترهای نامطلوب تابع هدف، یعنی هزینه های سوخت و نرخ بهره مورد استفاده برای تخفیف سرم</w:t>
      </w:r>
      <w:r w:rsidR="00952851">
        <w:rPr>
          <w:rtl/>
        </w:rPr>
        <w:t xml:space="preserve">ایه گذاری واحدهای جدید، رسیدگی </w:t>
      </w:r>
      <w:r w:rsidR="00952851">
        <w:rPr>
          <w:rFonts w:hint="cs"/>
          <w:rtl/>
        </w:rPr>
        <w:t>کند</w:t>
      </w:r>
      <w:r>
        <w:rPr>
          <w:rtl/>
        </w:rPr>
        <w:t xml:space="preserve">. </w:t>
      </w:r>
    </w:p>
    <w:p w14:paraId="71AB0E9E" w14:textId="1BFB5161" w:rsidR="006B4EF3" w:rsidRDefault="006B4EF3" w:rsidP="00D74FDF">
      <w:pPr>
        <w:bidi/>
        <w:spacing w:after="0" w:line="240" w:lineRule="auto"/>
        <w:rPr>
          <w:rFonts w:ascii="Times New Roman" w:eastAsia="Times New Roman" w:hAnsi="Times New Roman" w:cs="Times New Roman"/>
          <w:sz w:val="24"/>
          <w:szCs w:val="24"/>
        </w:rPr>
      </w:pPr>
      <w:r w:rsidRPr="006B4EF3">
        <w:rPr>
          <w:rFonts w:ascii="Times New Roman" w:eastAsia="Times New Roman" w:hAnsi="Times New Roman" w:cs="Times New Roman"/>
          <w:sz w:val="24"/>
          <w:szCs w:val="24"/>
          <w:rtl/>
        </w:rPr>
        <w:t xml:space="preserve">برای مدل های چند منظوره </w:t>
      </w:r>
      <w:r w:rsidRPr="006B4EF3">
        <w:rPr>
          <w:rFonts w:ascii="Times New Roman" w:eastAsia="Times New Roman" w:hAnsi="Times New Roman" w:cs="Times New Roman"/>
          <w:sz w:val="24"/>
          <w:szCs w:val="24"/>
        </w:rPr>
        <w:t>MILP</w:t>
      </w:r>
      <w:r w:rsidRPr="006B4EF3">
        <w:rPr>
          <w:rFonts w:ascii="Times New Roman" w:eastAsia="Times New Roman" w:hAnsi="Times New Roman" w:cs="Times New Roman"/>
          <w:sz w:val="24"/>
          <w:szCs w:val="24"/>
          <w:rtl/>
        </w:rPr>
        <w:t xml:space="preserve"> مناسب است. با توجه به مطالعه مورد خاص، ما مشاهده کردیم که ساده سازی مدل با استفاده از فشرده سازی داده ها واقعا امکان پذیر است. با این حال، تجزیه و تحلیل تطبیقی بین مدل کامل و نسخه های ساده نشان می دهد که تفاوت ها ممکن است در مقادیر متغیرهای طراحی رخ دهد</w:t>
      </w:r>
      <w:r>
        <w:rPr>
          <w:rFonts w:ascii="Times New Roman" w:eastAsia="Times New Roman" w:hAnsi="Times New Roman" w:cs="Times New Roman"/>
          <w:sz w:val="24"/>
          <w:szCs w:val="24"/>
          <w:rtl/>
        </w:rPr>
        <w:fldChar w:fldCharType="begin" w:fldLock="1"/>
      </w:r>
      <w:r>
        <w:rPr>
          <w:rFonts w:ascii="Times New Roman" w:eastAsia="Times New Roman" w:hAnsi="Times New Roman" w:cs="Times New Roman"/>
          <w:sz w:val="24"/>
          <w:szCs w:val="24"/>
        </w:rPr>
        <w:instrText>ADDIN CSL_CITATION { "citationItems" : [ { "id" : "ITEM-1", "itemData" : { "DOI" : "10.1016/S1570-7946(06)80298-1", "ISBN" : "9780444529695", "ISSN" : "15707946", "abstract" : "Hospitals are among the largest energy consumers in the tertiary sector where energy planning may greatly facilitate investment decisions for efficienty meeting energy demand. In this case study the energy rehabilitation of a hospital is examined and due to the recent conditions some new energy alternatives are investigated: a CHP unit for providing power and heat, an absorption unit or/and a compression unit for providing cooling load. The basic innovation of the above mentioned energy model is that it is designed to handle uncertainty in the most uncertain parameters of the objective function, namely, the fuel costs and the interest rate used for the investment discouting of new units. These uncertain parameters are modeled as Triangular Fuzzy Numbers (TFN) and the MILP model is appropriately transformed into a multiobjective MILP model. The solution of the multiobjective model provides the pareto set which means the candidate designs under the existent uncertainty. ?? 2006 Elsevier B.V. All rights reserved.", "author" : [ { "dropping-particle" : "", "family" : "Mavrotas", "given" : "George", "non-dropping-particle" : "", "parse-names" : false, "suffix" : "" }, { "dropping-particle" : "", "family" : "Florios", "given" : "Kostas", "non-dropping-particle" : "", "parse-names" : false, "suffix" : "" }, { "dropping-particle" : "", "family" : "Georgiou", "given" : "Paraskevas", "non-dropping-particle" : "", "parse-names" : false, "suffix" : "" } ], "container-title" : "Computer Aided Chemical Engineering", "id" : "ITEM-1", "issue" : "C", "issued" : { "date-parts" : [ [ "2006" ] ] }, "page" : "1735-1740", "title" : "Energy planning in buildings under uncertainty in fuel costs: The case of a hospital in Greece", "type" : "article-journal", "volume" : "21" }, "uris" : [ "http://www.mendeley.com/documents/?uuid=03fcd77f-4877-44c2-b24c-2c4e6c51fe75" ] } ], "mendeley" : { "formattedCitation" : "(Mavrotas, Florios, &amp; Georgiou, 2006)", "plainTextFormattedCitation" : "(Mavrotas, Florios, &amp; Georgiou, 2006)", "previouslyFormattedCitation" : "(Mavrotas, Florios, &amp; Georgiou, 2006)" }, "properties" : {  }, "schema" : "https://github.com/citation-style-language/schema/raw/master/csl-citation.json" }</w:instrText>
      </w:r>
      <w:r>
        <w:rPr>
          <w:rFonts w:ascii="Times New Roman" w:eastAsia="Times New Roman" w:hAnsi="Times New Roman" w:cs="Times New Roman"/>
          <w:sz w:val="24"/>
          <w:szCs w:val="24"/>
          <w:rtl/>
        </w:rPr>
        <w:fldChar w:fldCharType="separate"/>
      </w:r>
      <w:r w:rsidRPr="006B4EF3">
        <w:rPr>
          <w:rFonts w:ascii="Times New Roman" w:eastAsia="Times New Roman" w:hAnsi="Times New Roman" w:cs="Times New Roman"/>
          <w:noProof/>
          <w:sz w:val="24"/>
          <w:szCs w:val="24"/>
        </w:rPr>
        <w:t>(Mavrotas, Florios, &amp; Georgiou, 2006)</w:t>
      </w:r>
      <w:r>
        <w:rPr>
          <w:rFonts w:ascii="Times New Roman" w:eastAsia="Times New Roman" w:hAnsi="Times New Roman" w:cs="Times New Roman"/>
          <w:sz w:val="24"/>
          <w:szCs w:val="24"/>
          <w:rtl/>
        </w:rPr>
        <w:fldChar w:fldCharType="end"/>
      </w:r>
      <w:r w:rsidRPr="006B4EF3">
        <w:rPr>
          <w:rFonts w:ascii="Times New Roman" w:eastAsia="Times New Roman" w:hAnsi="Times New Roman" w:cs="Times New Roman"/>
          <w:sz w:val="24"/>
          <w:szCs w:val="24"/>
          <w:rtl/>
        </w:rPr>
        <w:t>.</w:t>
      </w:r>
    </w:p>
    <w:p w14:paraId="4A5CC3D3" w14:textId="77777777" w:rsidR="00B5604A" w:rsidRDefault="006B4EF3" w:rsidP="00D74FDF">
      <w:pPr>
        <w:bidi/>
        <w:spacing w:after="0" w:line="240" w:lineRule="auto"/>
        <w:rPr>
          <w:rFonts w:cs="B Lotus"/>
          <w:lang w:bidi="fa-IR"/>
        </w:rPr>
      </w:pPr>
      <w:r>
        <w:rPr>
          <w:rFonts w:ascii="Times New Roman" w:eastAsia="Times New Roman" w:hAnsi="Times New Roman" w:cs="Times New Roman"/>
          <w:sz w:val="24"/>
          <w:szCs w:val="24"/>
        </w:rPr>
        <w:t>Community-local-decentrlaized energy planning</w:t>
      </w:r>
      <w:r w:rsidR="00B5604A" w:rsidRPr="00B5604A">
        <w:rPr>
          <w:rFonts w:cs="B Lotus" w:hint="cs"/>
          <w:rtl/>
          <w:lang w:bidi="fa-IR"/>
        </w:rPr>
        <w:t xml:space="preserve"> </w:t>
      </w:r>
    </w:p>
    <w:p w14:paraId="63D15C61" w14:textId="77777777" w:rsidR="006B4EF3" w:rsidRDefault="00B5604A" w:rsidP="00D74FDF">
      <w:pPr>
        <w:bidi/>
        <w:spacing w:after="0" w:line="240" w:lineRule="auto"/>
        <w:rPr>
          <w:rFonts w:ascii="Times New Roman" w:eastAsia="Times New Roman" w:hAnsi="Times New Roman" w:cs="Times New Roman"/>
          <w:sz w:val="24"/>
          <w:szCs w:val="24"/>
        </w:rPr>
      </w:pPr>
      <w:r>
        <w:rPr>
          <w:rFonts w:cs="B Lotus" w:hint="cs"/>
          <w:rtl/>
          <w:lang w:bidi="fa-IR"/>
        </w:rPr>
        <w:t xml:space="preserve">هوانگ و همکارانش </w:t>
      </w:r>
      <w:r w:rsidRPr="00262069">
        <w:rPr>
          <w:rFonts w:cs="B Lotus"/>
          <w:rtl/>
        </w:rPr>
        <w:t xml:space="preserve">بر روی روش </w:t>
      </w:r>
      <w:r>
        <w:rPr>
          <w:rFonts w:cs="B Lotus" w:hint="cs"/>
          <w:rtl/>
        </w:rPr>
        <w:t>طرح</w:t>
      </w:r>
      <w:r>
        <w:rPr>
          <w:rFonts w:cs="B Lotus"/>
          <w:rtl/>
        </w:rPr>
        <w:softHyphen/>
      </w:r>
      <w:r w:rsidRPr="00262069">
        <w:rPr>
          <w:rFonts w:cs="B Lotus"/>
          <w:rtl/>
        </w:rPr>
        <w:t>ریزی انرژی جامعه (</w:t>
      </w:r>
      <w:r w:rsidRPr="00262069">
        <w:rPr>
          <w:rFonts w:cs="B Lotus"/>
        </w:rPr>
        <w:t>CEP</w:t>
      </w:r>
      <w:r w:rsidRPr="00262069">
        <w:rPr>
          <w:rFonts w:cs="B Lotus"/>
          <w:rtl/>
        </w:rPr>
        <w:t>) در برنامه جامع جامعه (</w:t>
      </w:r>
      <w:r w:rsidRPr="00262069">
        <w:rPr>
          <w:rFonts w:cs="B Lotus"/>
        </w:rPr>
        <w:t>CMP</w:t>
      </w:r>
      <w:r w:rsidRPr="00262069">
        <w:rPr>
          <w:rFonts w:cs="B Lotus"/>
          <w:rtl/>
        </w:rPr>
        <w:t>)، برنامه نظارت بر جامعه (</w:t>
      </w:r>
      <w:r w:rsidRPr="00262069">
        <w:rPr>
          <w:rFonts w:cs="B Lotus"/>
        </w:rPr>
        <w:t>CRP</w:t>
      </w:r>
      <w:r w:rsidRPr="00262069">
        <w:rPr>
          <w:rFonts w:cs="B Lotus"/>
          <w:rtl/>
        </w:rPr>
        <w:t xml:space="preserve">)، </w:t>
      </w:r>
      <w:commentRangeStart w:id="0"/>
      <w:r w:rsidRPr="00262069">
        <w:rPr>
          <w:rFonts w:cs="B Lotus"/>
          <w:rtl/>
        </w:rPr>
        <w:t>طرح</w:t>
      </w:r>
      <w:commentRangeEnd w:id="0"/>
      <w:r>
        <w:rPr>
          <w:rStyle w:val="CommentReference"/>
          <w:rtl/>
        </w:rPr>
        <w:commentReference w:id="0"/>
      </w:r>
      <w:r w:rsidRPr="00262069">
        <w:rPr>
          <w:rFonts w:cs="B Lotus"/>
          <w:rtl/>
        </w:rPr>
        <w:t xml:space="preserve"> سایت (</w:t>
      </w:r>
      <w:r w:rsidRPr="00262069">
        <w:rPr>
          <w:rFonts w:cs="B Lotus"/>
        </w:rPr>
        <w:t>CSP</w:t>
      </w:r>
      <w:r w:rsidRPr="00262069">
        <w:rPr>
          <w:rFonts w:cs="B Lotus"/>
          <w:rtl/>
        </w:rPr>
        <w:t>) و طراحی معماری (</w:t>
      </w:r>
      <w:r w:rsidRPr="00262069">
        <w:rPr>
          <w:rFonts w:cs="B Lotus"/>
        </w:rPr>
        <w:t>AD</w:t>
      </w:r>
      <w:r>
        <w:rPr>
          <w:rFonts w:cs="B Lotus"/>
          <w:rtl/>
        </w:rPr>
        <w:t>) متمرکز شده</w:t>
      </w:r>
      <w:r>
        <w:rPr>
          <w:rFonts w:cs="B Lotus"/>
          <w:rtl/>
        </w:rPr>
        <w:softHyphen/>
      </w:r>
      <w:r>
        <w:rPr>
          <w:rFonts w:cs="B Lotus" w:hint="cs"/>
          <w:rtl/>
        </w:rPr>
        <w:t>اند</w:t>
      </w:r>
      <w:r w:rsidRPr="00262069">
        <w:rPr>
          <w:rFonts w:cs="B Lotus"/>
          <w:rtl/>
        </w:rPr>
        <w:t xml:space="preserve">. </w:t>
      </w:r>
      <w:r w:rsidRPr="00262069">
        <w:rPr>
          <w:rFonts w:cs="B Lotus" w:hint="cs"/>
          <w:rtl/>
        </w:rPr>
        <w:t>این توابع  و ویژگی های این ابزارهای کامپیوتری برای طراحی سیستم های انرژی جامعه (</w:t>
      </w:r>
      <w:r w:rsidRPr="00262069">
        <w:rPr>
          <w:rFonts w:cs="B Lotus"/>
        </w:rPr>
        <w:t>CESD</w:t>
      </w:r>
      <w:r w:rsidRPr="00262069">
        <w:rPr>
          <w:rFonts w:cs="B Lotus"/>
          <w:rtl/>
        </w:rPr>
        <w:t xml:space="preserve">)  فهرست شده و مقایسه شده است. همچنان کمبود ابزارهای موجود برای تعیین شاخص های مرتبط با انرژی در مرحله </w:t>
      </w:r>
      <w:r w:rsidRPr="00262069">
        <w:rPr>
          <w:rFonts w:cs="B Lotus"/>
        </w:rPr>
        <w:t>CRP</w:t>
      </w:r>
      <w:r w:rsidRPr="00262069">
        <w:rPr>
          <w:rFonts w:cs="B Lotus"/>
          <w:rtl/>
        </w:rPr>
        <w:t xml:space="preserve"> </w:t>
      </w:r>
      <w:r w:rsidRPr="00262069">
        <w:rPr>
          <w:rFonts w:cs="B Lotus" w:hint="cs"/>
          <w:rtl/>
        </w:rPr>
        <w:t>وجود دارد. سیستم نظارت و ارزیابی مصرف انرژی مصرفی جامعه (</w:t>
      </w:r>
      <w:r w:rsidRPr="00262069">
        <w:rPr>
          <w:rFonts w:cs="B Lotus"/>
        </w:rPr>
        <w:t>CECMSS</w:t>
      </w:r>
      <w:r w:rsidRPr="00262069">
        <w:rPr>
          <w:rFonts w:cs="B Lotus"/>
          <w:rtl/>
        </w:rPr>
        <w:t xml:space="preserve">) ممکن است به پیش بینی تقاضای انرژی ثانویه جامعه کمک کند. </w:t>
      </w:r>
      <w:r w:rsidRPr="00262069">
        <w:rPr>
          <w:rFonts w:cs="B Lotus"/>
          <w:rtl/>
        </w:rPr>
        <w:fldChar w:fldCharType="begin" w:fldLock="1"/>
      </w:r>
      <w:r>
        <w:rPr>
          <w:rFonts w:cs="B Lotus"/>
        </w:rPr>
        <w:instrText>ADDIN CSL_CITATION { "citationItems" : [ { "id" : "ITEM-1", "itemData" : { "DOI" : "10.1016/j.rser.2014.11.042", "ISBN" : "1364-0321", "ISSN" : "13640321", "abstract" : "High consumption of fossil fuels in urban area leads to environmental pollution and energy shortages, which threaten to reverse human progress. Community energy system planning makes great contributions to reducing fossil energy consumption. This paper focused on the Community Energy Planning (CEP) method at the Community Master Plan (CMP), Community Regulatory Plan (CRP), Community Site Plan (CSP) and Architectural Design (AD) stages. Top-down and bottom-up models for CEP at different stages of community construction were introduced. The present situation and development of research on energy demand forecasting, renewable energy resource assessments and whole community energy system optimization, which are three highly important components of bottom-up models, were introduced. After surveying the methods and tools that have contributed to CEP, the framework of computer tools for community energy system simulation and design was outlined. The functions (particularly focused on the existence of the functions of energy demand prediction, renewable energy resource assessment and whole community energy system optimization) and characteristics of these computer tools for community energy system design (CESD) were listed and compared. One of the current challenges is predicting community energy demand. There is still a shortage of available tools for determining energy-related indictors at the CRP stage. A built Community Energy Consumption data Monitoring and Statistic System (CECMSS) may help to predict a community's secondary energy demand. Ultimately, a framework for a new community energy analysis model that determines energy-related indicators was introduced.", "author" : [ { "dropping-particle" : "", "family" : "Huang", "given" : "Zishuo", "non-dropping-particle" : "", "parse-names" : false, "suffix" : "" }, { "dropping-particle" : "", "family" : "Yu", "given" : "Hang", "non-dropping-particle" : "", "parse-names" : false, "suffix" : "" }, { "dropping-particle" : "", "family" : "Peng", "given" : "Zhenwei", "non-dropping-particle" : "", "parse-names" : false, "suffix" : "" }, { "dropping-particle" : "", "family" : "Zhao", "given" : "Mei", "non-dropping-particle" : "", "parse-names" : false, "suffix" : "" } ], "container-title" : "Renewable and Sustainable Energy Reviews", "id" : "ITEM-1", "issue" : "4800", "issued" : { "date-parts" : [ [ "2015" ] ] }, "page" : "1335-1348", "publisher" : "Elsevier", "title" : "Methods and tools for community energy planning: A review", "type" : "article-journal", "volume" : "42" }, "uris" : [ "http://www.mendeley.com/documents/?uuid=89eaaa46-d28a-4d7b-9270-1a11e428e34f" ] } ], "mendeley" : { "formattedCitation" : "(Z. Huang, Yu, Peng, &amp; Zhao, 2015)", "plainTextFormattedCitation" : "(Z. Huang, Yu, Peng, &amp; Zhao, 2015)", "previouslyFormattedCitation" : "(Z. Huang, Yu, Peng, &amp; Zhao, 2015)" }, "properties" : {  }, "schema" : "https://github.com/citation-style-language/schema/raw/master/csl-citation.json" }</w:instrText>
      </w:r>
      <w:r w:rsidRPr="00262069">
        <w:rPr>
          <w:rFonts w:cs="B Lotus"/>
          <w:rtl/>
        </w:rPr>
        <w:fldChar w:fldCharType="separate"/>
      </w:r>
      <w:r w:rsidRPr="00BB5C08">
        <w:rPr>
          <w:rFonts w:cs="B Lotus"/>
          <w:noProof/>
        </w:rPr>
        <w:t>(Z. Huang, Yu, Peng, &amp; Zhao, 2015)</w:t>
      </w:r>
      <w:r w:rsidRPr="00262069">
        <w:rPr>
          <w:rFonts w:cs="B Lotus"/>
          <w:rtl/>
        </w:rPr>
        <w:fldChar w:fldCharType="end"/>
      </w:r>
      <w:r w:rsidRPr="00262069">
        <w:rPr>
          <w:rFonts w:cs="B Lotus"/>
          <w:rtl/>
        </w:rPr>
        <w:t>.</w:t>
      </w:r>
    </w:p>
    <w:p w14:paraId="71D1D033" w14:textId="77777777" w:rsidR="00B5604A" w:rsidRPr="00CE0871" w:rsidRDefault="00B5604A" w:rsidP="00D74FDF">
      <w:pPr>
        <w:bidi/>
        <w:jc w:val="both"/>
        <w:rPr>
          <w:rFonts w:cs="B Lotus"/>
        </w:rPr>
      </w:pPr>
      <w:r>
        <w:rPr>
          <w:rFonts w:cs="B Lotus" w:hint="cs"/>
          <w:rtl/>
        </w:rPr>
        <w:t>به گفته هیرمث و همکارانش</w:t>
      </w:r>
      <w:r w:rsidRPr="00262069">
        <w:rPr>
          <w:rFonts w:cs="B Lotus"/>
          <w:rtl/>
        </w:rPr>
        <w:t xml:space="preserve"> موضوع اصلی </w:t>
      </w:r>
      <w:r>
        <w:rPr>
          <w:rFonts w:cs="B Lotus" w:hint="cs"/>
          <w:rtl/>
        </w:rPr>
        <w:t>طرح</w:t>
      </w:r>
      <w:r>
        <w:rPr>
          <w:rFonts w:cs="B Lotus"/>
          <w:rtl/>
        </w:rPr>
        <w:softHyphen/>
      </w:r>
      <w:r w:rsidRPr="00262069">
        <w:rPr>
          <w:rFonts w:cs="B Lotus"/>
          <w:rtl/>
        </w:rPr>
        <w:t xml:space="preserve">ریزی انرژی در سطح غیرمتمرکز، تهیه یک </w:t>
      </w:r>
      <w:r>
        <w:rPr>
          <w:rFonts w:cs="B Lotus" w:hint="cs"/>
          <w:rtl/>
        </w:rPr>
        <w:t>طرح غیرمتمرکز انرژی</w:t>
      </w:r>
      <w:r w:rsidRPr="00262069">
        <w:rPr>
          <w:rFonts w:cs="B Lotus"/>
          <w:rtl/>
        </w:rPr>
        <w:t xml:space="preserve"> مبتنی بر منطقه برای رفع نیازهای انرژی و توسعه منابع انرژی جایگزین حداقل هزینه برای اقتصاد و محیط زیست است. وضعیت فعلی عمدتا به دلیل تصویب </w:t>
      </w:r>
      <w:r>
        <w:rPr>
          <w:rFonts w:cs="B Lotus" w:hint="cs"/>
          <w:rtl/>
        </w:rPr>
        <w:t>طرح</w:t>
      </w:r>
      <w:r>
        <w:rPr>
          <w:rFonts w:cs="B Lotus"/>
          <w:rtl/>
        </w:rPr>
        <w:softHyphen/>
      </w:r>
      <w:r w:rsidRPr="00262069">
        <w:rPr>
          <w:rFonts w:cs="B Lotus"/>
          <w:rtl/>
        </w:rPr>
        <w:t>ریزی انرژی متمرکز است که نیازهای انرژی روستاها و فقیران نادیده گرفته شده است و به تخریب محیط زیست به دلیل مصرف سوخت فسیلی، تخریب جنگل و پروژه های بزرگ برق آبی</w:t>
      </w:r>
      <w:r w:rsidRPr="00B4785B">
        <w:rPr>
          <w:rFonts w:cs="B Lotus"/>
          <w:rtl/>
        </w:rPr>
        <w:t xml:space="preserve"> </w:t>
      </w:r>
      <w:r w:rsidRPr="00262069">
        <w:rPr>
          <w:rFonts w:cs="B Lotus"/>
          <w:rtl/>
        </w:rPr>
        <w:t>منجر</w:t>
      </w:r>
      <w:r>
        <w:rPr>
          <w:rFonts w:cs="B Lotus" w:hint="cs"/>
          <w:rtl/>
        </w:rPr>
        <w:t xml:space="preserve"> میشود</w:t>
      </w:r>
      <w:r w:rsidRPr="00262069">
        <w:rPr>
          <w:rFonts w:cs="B Lotus"/>
          <w:rtl/>
        </w:rPr>
        <w:t>. بنابراین نیاز به:</w:t>
      </w:r>
    </w:p>
    <w:p w14:paraId="192D2200" w14:textId="77777777" w:rsidR="00B5604A" w:rsidRDefault="00B5604A" w:rsidP="00D74FDF">
      <w:pPr>
        <w:pStyle w:val="NormalWeb"/>
        <w:numPr>
          <w:ilvl w:val="0"/>
          <w:numId w:val="3"/>
        </w:numPr>
        <w:bidi/>
        <w:spacing w:before="0" w:beforeAutospacing="0" w:after="0" w:afterAutospacing="0"/>
        <w:rPr>
          <w:rFonts w:cs="B Lotus"/>
        </w:rPr>
      </w:pPr>
      <w:r w:rsidRPr="00262069">
        <w:rPr>
          <w:rFonts w:cs="B Lotus"/>
          <w:rtl/>
        </w:rPr>
        <w:t xml:space="preserve">رویکرد متناوب </w:t>
      </w:r>
      <w:r>
        <w:rPr>
          <w:rFonts w:cs="B Lotus" w:hint="cs"/>
          <w:rtl/>
        </w:rPr>
        <w:t>طرح</w:t>
      </w:r>
      <w:r>
        <w:rPr>
          <w:rFonts w:cs="B Lotus"/>
          <w:rtl/>
        </w:rPr>
        <w:softHyphen/>
      </w:r>
      <w:r w:rsidRPr="00262069">
        <w:rPr>
          <w:rFonts w:cs="B Lotus"/>
          <w:rtl/>
        </w:rPr>
        <w:t>ریزی، یعنی یک</w:t>
      </w:r>
      <w:r>
        <w:rPr>
          <w:rFonts w:cs="B Lotus" w:hint="cs"/>
          <w:rtl/>
        </w:rPr>
        <w:t xml:space="preserve"> طرح</w:t>
      </w:r>
      <w:r>
        <w:rPr>
          <w:rFonts w:cs="B Lotus"/>
          <w:rtl/>
        </w:rPr>
        <w:softHyphen/>
      </w:r>
      <w:r>
        <w:rPr>
          <w:rFonts w:cs="B Lotus" w:hint="cs"/>
          <w:rtl/>
        </w:rPr>
        <w:t>ر</w:t>
      </w:r>
      <w:r w:rsidRPr="00262069">
        <w:rPr>
          <w:rFonts w:cs="B Lotus"/>
          <w:rtl/>
        </w:rPr>
        <w:t xml:space="preserve">یزی غیرمتمرکز و 2 - </w:t>
      </w:r>
      <w:r>
        <w:rPr>
          <w:rFonts w:cs="B Lotus" w:hint="cs"/>
          <w:rtl/>
        </w:rPr>
        <w:t>گذار</w:t>
      </w:r>
      <w:r w:rsidRPr="00262069">
        <w:rPr>
          <w:rFonts w:cs="B Lotus"/>
          <w:rtl/>
        </w:rPr>
        <w:t xml:space="preserve"> به انرژی های تجدید پذیر برای تحکیم رشد اقتصادی</w:t>
      </w:r>
      <w:r>
        <w:rPr>
          <w:rFonts w:cs="B Lotus" w:hint="cs"/>
          <w:rtl/>
        </w:rPr>
        <w:t xml:space="preserve"> وجود دارد</w:t>
      </w:r>
      <w:r w:rsidRPr="00262069">
        <w:rPr>
          <w:rFonts w:cs="B Lotus"/>
          <w:rtl/>
        </w:rPr>
        <w:fldChar w:fldCharType="begin" w:fldLock="1"/>
      </w:r>
      <w:r>
        <w:rPr>
          <w:rFonts w:cs="B Lotus"/>
        </w:rPr>
        <w:instrText>ADDIN CSL_CITATION { "citationItems" : [ { "id" : "ITEM-1", "itemData" : { "DOI" : "10.1016/j.rser.2005.07.005", "ISBN" : "1364-0321", "ISSN" : "13640321", "abstract" : "Energy planning is carried out at a centralized level using computer-based modeling. The centralized energy planning models and approaches have already been reviewed in literature. Decentralized energy planning (DEP) is a concept of recent origin with limited applications. Literature shows that different models are being developed and used worldwide. This paper gives an overview of different decentralized energy models used worldwide, their approaches and their applications along with a few emerging energy models. The central theme of the energy planning at decentralized level would be to prepare an area-based DEP to meet energy needs and development of alternate energy sources at least-cost to the economy and environment. Ecologically sound development of the region is possible when energy needs are integrated with the environmental concerns at the local and global levels. Taking into account these features, this paper explains the need of DEP and shows how different types of energy planning and optimization models, supply demand models, regional models, resource models and neural models have been carried, adopted and applied at decentralized level. ?? 2005 Elsevier Ltd. All rights reserved.", "author" : [ { "dropping-particle" : "", "family" : "Hiremath", "given" : "R. B.", "non-dropping-particle" : "", "parse-names" : false, "suffix" : "" }, { "dropping-particle" : "", "family" : "Shikha", "given" : "S.", "non-dropping-particle" : "", "parse-names" : false, "suffix" : "" }, { "dropping-particle" : "", "family" : "Ravindranath", "given" : "N. H.", "non-dropping-particle" : "", "parse-names" : false, "suffix" : "" } ], "container-title" : "Renewable and Sustainable Energy Reviews", "id" : "ITEM-1", "issued" : { "date-parts" : [ [ "2007" ] ] }, "title" : "Decentralized energy planning; modeling and application-a review", "type" : "article" }, "uris" : [ "http://www.mendeley.com/documents/?uuid=c6befc25-7f1f-38ad-8a47-adc93cfdfde3" ] } ], "mendeley" : { "formattedCitation" : "(R. B. Hiremath, Shikha, &amp; Ravindranath, 2007)", "plainTextFormattedCitation" : "(R. B. Hiremath, Shikha, &amp; Ravindranath, 2007)", "previouslyFormattedCitation" : "(R. B. Hiremath, Shikha, &amp; Ravindranath, 2007)" }, "properties" : {  }, "schema" : "https://github.com/citation-style-language/schema/raw/master/csl-citation.json" }</w:instrText>
      </w:r>
      <w:r w:rsidRPr="00262069">
        <w:rPr>
          <w:rFonts w:cs="B Lotus"/>
          <w:rtl/>
        </w:rPr>
        <w:fldChar w:fldCharType="separate"/>
      </w:r>
      <w:r w:rsidRPr="00BB5C08">
        <w:rPr>
          <w:rFonts w:cs="B Lotus"/>
          <w:noProof/>
        </w:rPr>
        <w:t>(R. B. Hiremath, Shikha, &amp; Ravindranath, 2007)</w:t>
      </w:r>
      <w:r w:rsidRPr="00262069">
        <w:rPr>
          <w:rFonts w:cs="B Lotus"/>
          <w:rtl/>
        </w:rPr>
        <w:fldChar w:fldCharType="end"/>
      </w:r>
      <w:r w:rsidRPr="00262069">
        <w:rPr>
          <w:rFonts w:cs="B Lotus"/>
          <w:rtl/>
        </w:rPr>
        <w:t>.</w:t>
      </w:r>
    </w:p>
    <w:p w14:paraId="737E1C02" w14:textId="77777777" w:rsidR="00487FCF" w:rsidRPr="00B5604A" w:rsidRDefault="00B5604A" w:rsidP="00D74FDF">
      <w:pPr>
        <w:bidi/>
        <w:spacing w:after="0" w:line="240" w:lineRule="auto"/>
        <w:rPr>
          <w:rFonts w:ascii="Times New Roman" w:eastAsia="Times New Roman" w:hAnsi="Times New Roman" w:cs="Times New Roman"/>
          <w:sz w:val="24"/>
          <w:szCs w:val="24"/>
        </w:rPr>
      </w:pPr>
      <w:r w:rsidRPr="00B5604A">
        <w:rPr>
          <w:rFonts w:cs="B Lotus" w:hint="cs"/>
          <w:rtl/>
        </w:rPr>
        <w:t>مطالعات موردی که هیرمث و همکارانش انجام داده</w:t>
      </w:r>
      <w:r w:rsidRPr="00B5604A">
        <w:rPr>
          <w:rFonts w:cs="B Lotus"/>
          <w:rtl/>
        </w:rPr>
        <w:softHyphen/>
      </w:r>
      <w:r w:rsidRPr="00B5604A">
        <w:rPr>
          <w:rFonts w:cs="B Lotus" w:hint="cs"/>
          <w:rtl/>
        </w:rPr>
        <w:t>اند، امکان انتخاب گزینه های غیرمتمرکز انرژی برای برنامه</w:t>
      </w:r>
      <w:r w:rsidRPr="00B5604A">
        <w:rPr>
          <w:rFonts w:cs="B Lotus"/>
          <w:rtl/>
        </w:rPr>
        <w:softHyphen/>
      </w:r>
      <w:r w:rsidRPr="00B5604A">
        <w:rPr>
          <w:rFonts w:cs="B Lotus" w:hint="cs"/>
          <w:rtl/>
        </w:rPr>
        <w:t>های مسکونی و کوچک در یک روستا یا خوشه ای از روستاها را نشان می دهد. این مقاله همچنین ابتکارات مختلفی را که دولت هند برای ترویج تولید غیر متمرکز انرژی در هند انجام داده است، مشخص می کند. مشخص شده است که سیستم های تولید انرژی در مقیاس کوچک مبتنی بر منابع انرژی تجدید پذیر کارآمدتر و مقرون به صرفه هستند. بنابراین تمرکز باید بر روی تکنولوژی های انرژی تجدید پذیر در مقیاس کوچک باشد که می توانند توسط جوامع و تولید کنندگان کوچک تولید شوند، اما می توانند به طور کلی به تامین انرژی ملی کمک کنند.</w:t>
      </w:r>
      <w:r w:rsidRPr="00B5604A">
        <w:rPr>
          <w:rFonts w:cs="B Lotus"/>
          <w:rtl/>
        </w:rPr>
        <w:fldChar w:fldCharType="begin" w:fldLock="1"/>
      </w:r>
      <w:r w:rsidRPr="00B5604A">
        <w:rPr>
          <w:rFonts w:cs="B Lotus"/>
        </w:rPr>
        <w:instrText>ADDIN CSL_CITATION { "citationItems" : [ { "id" : "ITEM-1", "itemData" : { "DOI" : "10.1016/j.esd.2008.12.001", "ISBN" : "09730826 (ISSN)", "ISSN" : "09730826", "abstract" : "Presently used centralised energy planning model ignores energy needs of rural areas and poor and has also led to environmental degradation, whereas decentralised energy planning model is in the interest of efficient utilisation of resources. Energy planning at the village level is the bottom limit of the application of decentralised planning principle. The individual villages are the smallest social units where the energy consumption occurs. Renewable energy is energy derived from sources that are being replaced by nature, such as water, wind, solar or biomass. Renewable sources are essentially non-polluting if applied correctly. The paper presents a review of the important decentralised renewable energy options, related case studies of successful deployment of renewable energy technologies in India and resulting lessons learnt. Case studies discussed in the present work show the feasibility of decentralised energy options for the residential and small scale applications in a village or a cluster of villages. The paper also details the different initiatives taken by the government of India to promote decentralised energy production in India. It is found that the small scale power generation systems based on the renewable energy sources are more efficient and cost effective. Thus the focus should be on the small scale renewable energy technologies that can be implemented locally by communities and small scale producers, but can make a significant overall contribution towards the national energy supply. ?? 2008 International Energy Initiative.", "author" : [ { "dropping-particle" : "", "family" : "Hiremath", "given" : "R. B.", "non-dropping-particle" : "", "parse-names" : false, "suffix" : "" }, { "dropping-particle" : "", "family" : "Kumar", "given" : "Bimlesh", "non-dropping-particle" : "", "parse-names" : false, "suffix" : "" }, { "dropping-particle" : "", "family" : "Balachandra", "given" : "P.", "non-dropping-particle" : "", "parse-names" : false, "suffix" : "" }, { "dropping-particle" : "", "family" : "Ravindranath", "given" : "N. H.", "non-dropping-particle" : "", "parse-names" : false, "suffix" : "" }, { "dropping-particle" : "", "family" : "Raghunandan", "given" : "B. N.", "non-dropping-particle" : "", "parse-names" : false, "suffix" : "" } ], "container-title" : "Energy for Sustainable Development", "id" : "ITEM-1", "issue" : "1", "issued" : { "date-parts" : [ [ "2009" ] ] }, "page" : "4-10", "publisher" : "International Energy Initiative", "title" : "Decentralised renewable energy: Scope, relevance and applications in the Indian context", "type" : "article-journal", "volume" : "13" }, "uris" : [ "http://www.mendeley.com/documents/?uuid=0e0ee9f1-e6bc-4915-9fcc-4daf0db9477f" ] } ], "mendeley" : { "formattedCitation" : "(R. B. Hiremath, Kumar, Balachandra, Ravindranath, &amp; Raghunandan, 2009)", "plainTextFormattedCitation" : "(R. B. Hiremath, Kumar, Balachandra, Ravindranath, &amp; Raghunandan, 2009)", "previouslyFormattedCitation" : "(R. B. Hiremath, Kumar, Balachandra, Ravindranath, &amp; Raghunandan, 2009)" }, "properties" : {  }, "schema" : "https://github.com/citation-style-language/schema/raw/master/csl-citation.json" }</w:instrText>
      </w:r>
      <w:r w:rsidRPr="00B5604A">
        <w:rPr>
          <w:rFonts w:cs="B Lotus"/>
          <w:rtl/>
        </w:rPr>
        <w:fldChar w:fldCharType="separate"/>
      </w:r>
      <w:r w:rsidRPr="00B5604A">
        <w:rPr>
          <w:rFonts w:cs="B Lotus"/>
          <w:noProof/>
        </w:rPr>
        <w:t>(R. B. Hiremath, Kumar, Balachandra, Ravindranath, &amp; Raghunandan, 2009)</w:t>
      </w:r>
      <w:r w:rsidRPr="00B5604A">
        <w:rPr>
          <w:rFonts w:cs="B Lotus"/>
          <w:rtl/>
        </w:rPr>
        <w:fldChar w:fldCharType="end"/>
      </w:r>
      <w:r w:rsidRPr="00B5604A">
        <w:rPr>
          <w:rFonts w:cs="B Lotus"/>
          <w:rtl/>
        </w:rPr>
        <w:t>.</w:t>
      </w:r>
    </w:p>
    <w:p w14:paraId="480579E7" w14:textId="77777777" w:rsidR="00376505" w:rsidRDefault="00B5604A" w:rsidP="00D74FDF">
      <w:pPr>
        <w:bidi/>
        <w:spacing w:after="0" w:line="240" w:lineRule="auto"/>
        <w:rPr>
          <w:rFonts w:ascii="Times New Roman" w:eastAsia="Times New Roman" w:hAnsi="Times New Roman" w:cs="Times New Roman"/>
          <w:sz w:val="24"/>
          <w:szCs w:val="24"/>
        </w:rPr>
      </w:pPr>
      <w:r>
        <w:rPr>
          <w:rFonts w:cs="B Lotus" w:hint="cs"/>
          <w:rtl/>
        </w:rPr>
        <w:t xml:space="preserve">راهول و همکارانش </w:t>
      </w:r>
      <w:r w:rsidRPr="00262069">
        <w:rPr>
          <w:rFonts w:cs="B Lotus" w:hint="cs"/>
          <w:rtl/>
        </w:rPr>
        <w:t xml:space="preserve">یک مدل کامپیوتری چهارگانه (منطقه روستای پانچایت) برای </w:t>
      </w:r>
      <w:r>
        <w:rPr>
          <w:rFonts w:cs="B Lotus" w:hint="cs"/>
          <w:rtl/>
        </w:rPr>
        <w:t>طرح</w:t>
      </w:r>
      <w:r>
        <w:rPr>
          <w:rFonts w:cs="B Lotus"/>
          <w:rtl/>
        </w:rPr>
        <w:softHyphen/>
      </w:r>
      <w:r w:rsidRPr="00262069">
        <w:rPr>
          <w:rFonts w:cs="B Lotus" w:hint="cs"/>
          <w:rtl/>
        </w:rPr>
        <w:t>ریزی انرژی روس</w:t>
      </w:r>
      <w:r>
        <w:rPr>
          <w:rFonts w:cs="B Lotus" w:hint="cs"/>
          <w:rtl/>
        </w:rPr>
        <w:t>تایی برای منطقه تومور توسعه داد</w:t>
      </w:r>
      <w:r>
        <w:rPr>
          <w:rFonts w:cs="B Lotus" w:hint="cs"/>
          <w:rtl/>
          <w:lang w:bidi="fa-IR"/>
        </w:rPr>
        <w:t>ه</w:t>
      </w:r>
      <w:r>
        <w:rPr>
          <w:rFonts w:cs="B Lotus"/>
          <w:rtl/>
          <w:lang w:bidi="fa-IR"/>
        </w:rPr>
        <w:softHyphen/>
      </w:r>
      <w:r>
        <w:rPr>
          <w:rFonts w:cs="B Lotus" w:hint="cs"/>
          <w:rtl/>
          <w:lang w:bidi="fa-IR"/>
        </w:rPr>
        <w:t>اند</w:t>
      </w:r>
      <w:r w:rsidRPr="00262069">
        <w:rPr>
          <w:rFonts w:cs="B Lotus" w:hint="cs"/>
          <w:rtl/>
        </w:rPr>
        <w:t xml:space="preserve">. افق زمانی شامل </w:t>
      </w:r>
      <w:r>
        <w:rPr>
          <w:rFonts w:cs="B Lotus" w:hint="cs"/>
          <w:rtl/>
        </w:rPr>
        <w:t>طرح</w:t>
      </w:r>
      <w:r>
        <w:rPr>
          <w:rFonts w:cs="B Lotus"/>
          <w:rtl/>
        </w:rPr>
        <w:softHyphen/>
      </w:r>
      <w:r w:rsidRPr="00262069">
        <w:rPr>
          <w:rFonts w:cs="B Lotus" w:hint="cs"/>
          <w:rtl/>
        </w:rPr>
        <w:t>ریزی انرژی متوسط در سال 2020 است.</w:t>
      </w:r>
      <w:r w:rsidRPr="00262069">
        <w:rPr>
          <w:rFonts w:cs="B Lotus"/>
        </w:rPr>
        <w:t xml:space="preserve"> </w:t>
      </w:r>
      <w:r w:rsidRPr="00262069">
        <w:rPr>
          <w:rFonts w:cs="B Lotus"/>
          <w:rtl/>
        </w:rPr>
        <w:t xml:space="preserve">تحت سناریوی </w:t>
      </w:r>
      <w:r>
        <w:rPr>
          <w:rStyle w:val="FootnoteReference"/>
          <w:rtl/>
        </w:rPr>
        <w:footnoteReference w:id="1"/>
      </w:r>
      <w:r w:rsidRPr="00262069">
        <w:rPr>
          <w:rFonts w:cs="B Lotus"/>
        </w:rPr>
        <w:t>SDS</w:t>
      </w:r>
      <w:r w:rsidRPr="00262069">
        <w:rPr>
          <w:rFonts w:cs="B Lotus"/>
          <w:rtl/>
        </w:rPr>
        <w:t xml:space="preserve">، مشخص شد که تمام نیازهای انرژی پخت و پز توسط بیوگاز به دست آمده است، که از لجن برگ و کود گاو به دست می آید. کاشت های انرژی می تواند بر روی تخریب در دسترس و یا زمین بتلر افزایش یابد. منبع زیست توده تولید شده از مزارع می تواند تمام نیازهای برق روستا را تامین کند. بنابراین روستا می تواند وابسته به خود باشد. این تقاضای برق بالا می تواند با افزایش وجهه زراعی با میزان تولید متوسط </w:t>
      </w:r>
      <w:r w:rsidRPr="00262069">
        <w:rPr>
          <w:rFonts w:hint="cs"/>
          <w:rtl/>
        </w:rPr>
        <w:t>​​</w:t>
      </w:r>
      <w:r w:rsidRPr="00262069">
        <w:rPr>
          <w:rFonts w:cs="B Lotus" w:hint="cs"/>
          <w:rtl/>
        </w:rPr>
        <w:t>و</w:t>
      </w:r>
      <w:r w:rsidRPr="00262069">
        <w:rPr>
          <w:rFonts w:cs="B Lotus"/>
          <w:rtl/>
        </w:rPr>
        <w:t xml:space="preserve"> </w:t>
      </w:r>
      <w:r w:rsidRPr="00262069">
        <w:rPr>
          <w:rFonts w:cs="B Lotus" w:hint="cs"/>
          <w:rtl/>
        </w:rPr>
        <w:t>بالا</w:t>
      </w:r>
      <w:r w:rsidRPr="00262069">
        <w:rPr>
          <w:rFonts w:cs="B Lotus"/>
          <w:rtl/>
        </w:rPr>
        <w:t xml:space="preserve"> (6 </w:t>
      </w:r>
      <w:r w:rsidRPr="00262069">
        <w:rPr>
          <w:rFonts w:cs="B Lotus" w:hint="cs"/>
          <w:rtl/>
        </w:rPr>
        <w:t>و</w:t>
      </w:r>
      <w:r w:rsidRPr="00262069">
        <w:rPr>
          <w:rFonts w:cs="B Lotus"/>
          <w:rtl/>
        </w:rPr>
        <w:t xml:space="preserve"> 8 </w:t>
      </w:r>
      <w:r w:rsidRPr="00262069">
        <w:rPr>
          <w:rFonts w:cs="B Lotus" w:hint="cs"/>
          <w:rtl/>
        </w:rPr>
        <w:t>تن</w:t>
      </w:r>
      <w:r w:rsidRPr="00262069">
        <w:rPr>
          <w:rFonts w:cs="B Lotus"/>
          <w:rtl/>
        </w:rPr>
        <w:t xml:space="preserve"> </w:t>
      </w:r>
      <w:r w:rsidRPr="00262069">
        <w:rPr>
          <w:rFonts w:cs="B Lotus" w:hint="cs"/>
          <w:rtl/>
        </w:rPr>
        <w:t>در</w:t>
      </w:r>
      <w:r w:rsidRPr="00262069">
        <w:rPr>
          <w:rFonts w:cs="B Lotus"/>
          <w:rtl/>
        </w:rPr>
        <w:t xml:space="preserve"> </w:t>
      </w:r>
      <w:r w:rsidRPr="00262069">
        <w:rPr>
          <w:rFonts w:cs="B Lotus" w:hint="cs"/>
          <w:rtl/>
        </w:rPr>
        <w:t>هکتار</w:t>
      </w:r>
      <w:r w:rsidRPr="00262069">
        <w:rPr>
          <w:rFonts w:cs="B Lotus"/>
          <w:rtl/>
        </w:rPr>
        <w:t xml:space="preserve"> </w:t>
      </w:r>
      <w:r w:rsidRPr="00262069">
        <w:rPr>
          <w:rFonts w:cs="B Lotus" w:hint="cs"/>
          <w:rtl/>
        </w:rPr>
        <w:t>در</w:t>
      </w:r>
      <w:r w:rsidRPr="00262069">
        <w:rPr>
          <w:rFonts w:cs="B Lotus"/>
          <w:rtl/>
        </w:rPr>
        <w:t xml:space="preserve"> </w:t>
      </w:r>
      <w:r w:rsidRPr="00262069">
        <w:rPr>
          <w:rFonts w:cs="B Lotus" w:hint="cs"/>
          <w:rtl/>
        </w:rPr>
        <w:t>سال</w:t>
      </w:r>
      <w:r w:rsidRPr="00262069">
        <w:rPr>
          <w:rFonts w:cs="B Lotus"/>
          <w:rtl/>
        </w:rPr>
        <w:t xml:space="preserve">) </w:t>
      </w:r>
      <w:r w:rsidRPr="00262069">
        <w:rPr>
          <w:rFonts w:cs="B Lotus" w:hint="cs"/>
          <w:rtl/>
        </w:rPr>
        <w:t>بر</w:t>
      </w:r>
      <w:r w:rsidRPr="00262069">
        <w:rPr>
          <w:rFonts w:cs="B Lotus"/>
          <w:rtl/>
        </w:rPr>
        <w:t xml:space="preserve"> </w:t>
      </w:r>
      <w:r w:rsidRPr="00262069">
        <w:rPr>
          <w:rFonts w:cs="B Lotus" w:hint="cs"/>
          <w:rtl/>
        </w:rPr>
        <w:t>روی</w:t>
      </w:r>
      <w:r w:rsidRPr="00262069">
        <w:rPr>
          <w:rFonts w:cs="B Lotus"/>
          <w:rtl/>
        </w:rPr>
        <w:t xml:space="preserve"> </w:t>
      </w:r>
      <w:r w:rsidRPr="00262069">
        <w:rPr>
          <w:rFonts w:cs="B Lotus" w:hint="cs"/>
          <w:rtl/>
        </w:rPr>
        <w:t>زمین</w:t>
      </w:r>
      <w:r w:rsidRPr="00262069">
        <w:rPr>
          <w:rFonts w:cs="B Lotus"/>
          <w:rtl/>
        </w:rPr>
        <w:t xml:space="preserve"> </w:t>
      </w:r>
      <w:r w:rsidRPr="00262069">
        <w:rPr>
          <w:rFonts w:cs="B Lotus" w:hint="cs"/>
          <w:rtl/>
        </w:rPr>
        <w:lastRenderedPageBreak/>
        <w:t>های</w:t>
      </w:r>
      <w:r w:rsidRPr="00262069">
        <w:rPr>
          <w:rFonts w:cs="B Lotus"/>
          <w:rtl/>
        </w:rPr>
        <w:t xml:space="preserve"> </w:t>
      </w:r>
      <w:r w:rsidRPr="00262069">
        <w:rPr>
          <w:rFonts w:cs="B Lotus" w:hint="cs"/>
          <w:rtl/>
        </w:rPr>
        <w:t>موجود</w:t>
      </w:r>
      <w:r w:rsidRPr="00262069">
        <w:rPr>
          <w:rFonts w:cs="B Lotus"/>
          <w:rtl/>
        </w:rPr>
        <w:t xml:space="preserve"> </w:t>
      </w:r>
      <w:r w:rsidRPr="00262069">
        <w:rPr>
          <w:rFonts w:cs="B Lotus" w:hint="cs"/>
          <w:rtl/>
        </w:rPr>
        <w:t>به</w:t>
      </w:r>
      <w:r w:rsidRPr="00262069">
        <w:rPr>
          <w:rFonts w:cs="B Lotus"/>
          <w:rtl/>
        </w:rPr>
        <w:t xml:space="preserve"> </w:t>
      </w:r>
      <w:r w:rsidRPr="00262069">
        <w:rPr>
          <w:rFonts w:cs="B Lotus" w:hint="cs"/>
          <w:rtl/>
        </w:rPr>
        <w:t>دست</w:t>
      </w:r>
      <w:r w:rsidRPr="00262069">
        <w:rPr>
          <w:rFonts w:cs="B Lotus"/>
          <w:rtl/>
        </w:rPr>
        <w:t xml:space="preserve"> </w:t>
      </w:r>
      <w:r w:rsidRPr="00262069">
        <w:rPr>
          <w:rFonts w:cs="B Lotus" w:hint="cs"/>
          <w:rtl/>
        </w:rPr>
        <w:t>آید</w:t>
      </w:r>
      <w:r w:rsidRPr="00262069">
        <w:rPr>
          <w:rFonts w:cs="B Lotus"/>
          <w:rtl/>
        </w:rPr>
        <w:t xml:space="preserve">. پتانسیل اشتغال بالا و کاهش کربن می تواند با اتخاذ سناریوهای </w:t>
      </w:r>
      <w:r w:rsidRPr="00262069">
        <w:rPr>
          <w:rFonts w:cs="B Lotus"/>
        </w:rPr>
        <w:t>RES</w:t>
      </w:r>
      <w:r w:rsidRPr="00262069">
        <w:rPr>
          <w:rFonts w:cs="B Lotus"/>
          <w:rtl/>
        </w:rPr>
        <w:t xml:space="preserve"> </w:t>
      </w:r>
      <w:r w:rsidRPr="00262069">
        <w:rPr>
          <w:rFonts w:cs="B Lotus" w:hint="cs"/>
          <w:rtl/>
        </w:rPr>
        <w:t xml:space="preserve">و </w:t>
      </w:r>
      <w:r w:rsidRPr="00262069">
        <w:rPr>
          <w:rFonts w:cs="B Lotus"/>
        </w:rPr>
        <w:t>SDS</w:t>
      </w:r>
      <w:r w:rsidRPr="00262069">
        <w:rPr>
          <w:rFonts w:cs="B Lotus"/>
          <w:rtl/>
        </w:rPr>
        <w:t xml:space="preserve"> </w:t>
      </w:r>
      <w:r w:rsidRPr="00262069">
        <w:rPr>
          <w:rFonts w:cs="B Lotus" w:hint="cs"/>
          <w:rtl/>
        </w:rPr>
        <w:t>به دست آید</w:t>
      </w:r>
      <w:r w:rsidRPr="00262069">
        <w:rPr>
          <w:rFonts w:cs="B Lotus"/>
          <w:rtl/>
        </w:rPr>
        <w:fldChar w:fldCharType="begin" w:fldLock="1"/>
      </w:r>
      <w:r>
        <w:rPr>
          <w:rFonts w:cs="B Lotus"/>
        </w:rPr>
        <w:instrText>ADDIN CSL_CITATION { "citationItems" : [ { "id" : "ITEM-1", "itemData" : { "DOI" : "10.1016/j.enpol.2009.10.037", "ISBN" : "03014215", "ISSN" : "03014215", "PMID" : "109176610", "abstract" : "Decentralized Energy Planning (DEP) is one of the options to meet the rural and small-scale energy needs in a reliable, affordable and environmentally sustainable way. The main aspect of the energy planning at decentralized level would be to prepare an area-based DEP to meet energy needs and development of alternate energy sources at least-cost to the economy and environment. Present work uses goal-programming method in order to analyze the DEP through bottom-up approach. This approach includes planning from the lowest scale of Tumkur district in India. The scale of analysis included village level-Ungra, panchayat level (local council)-Yedavani, block level-Kunigal and district level-Tumkur. The approach adopted was bottom-up (village to district) to allow a detailed description of energy services and the resulting demand for energy forms and supply technologies. Different scenarios are considered at four decentralized scales for the year 2005 and are developed and analyzed for the year 2020. Decentralized bioenergy system for producing biogas and electricity, using local biomass resources, are shown to promote development compared to other renewables. This is because, apart from meeting energy needs, multiple goals could be achieved such as self-reliance, local employment, and land reclamation apart from CO2 emissions reduction. \u00a9 2009 Elsevier Ltd. All rights reserved.", "author" : [ { "dropping-particle" : "", "family" : "Hiremath", "given" : "Rahul B.", "non-dropping-particle" : "", "parse-names" : false, "suffix" : "" }, { "dropping-particle" : "", "family" : "Kumar", "given" : "Bimlesh", "non-dropping-particle" : "", "parse-names" : false, "suffix" : "" }, { "dropping-particle" : "", "family" : "Balachandra", "given" : "P.", "non-dropping-particle" : "", "parse-names" : false, "suffix" : "" }, { "dropping-particle" : "", "family" : "Ravindranath", "given" : "N. H.", "non-dropping-particle" : "", "parse-names" : false, "suffix" : "" } ], "container-title" : "Energy Policy", "id" : "ITEM-1", "issue" : "2", "issued" : { "date-parts" : [ [ "2010" ] ] }, "page" : "862-874", "publisher" : "Elsevier", "title" : "Bottom-up approach for decentralised energy planning: Case study of Tumkur district in India", "type" : "article-journal", "volume" : "38" }, "uris" : [ "http://www.mendeley.com/documents/?uuid=8256dfda-3bbf-40a9-8370-01a9a35d0b8e" ] } ], "mendeley" : { "formattedCitation" : "(Rahul B. Hiremath, Kumar, Balachandra, &amp; Ravindranath, 2010)", "plainTextFormattedCitation" : "(Rahul B. Hiremath, Kumar, Balachandra, &amp; Ravindranath, 2010)", "previouslyFormattedCitation" : "(Rahul B. Hiremath, Kumar, Balachandra, &amp; Ravindranath, 2010)" }, "properties" : {  }, "schema" : "https://github.com/citation-style-language/schema/raw/master/csl-citation.json" }</w:instrText>
      </w:r>
      <w:r w:rsidRPr="00262069">
        <w:rPr>
          <w:rFonts w:cs="B Lotus"/>
          <w:rtl/>
        </w:rPr>
        <w:fldChar w:fldCharType="separate"/>
      </w:r>
      <w:r w:rsidRPr="00BB5C08">
        <w:rPr>
          <w:rFonts w:cs="B Lotus"/>
          <w:noProof/>
        </w:rPr>
        <w:t>(Rahul B. Hiremath, Kumar, Balachandra, &amp; Ravindranath, 2010)</w:t>
      </w:r>
      <w:r w:rsidRPr="00262069">
        <w:rPr>
          <w:rFonts w:cs="B Lotus"/>
          <w:rtl/>
        </w:rPr>
        <w:fldChar w:fldCharType="end"/>
      </w:r>
      <w:r w:rsidRPr="00262069">
        <w:rPr>
          <w:rFonts w:cs="B Lotus"/>
          <w:rtl/>
        </w:rPr>
        <w:t>.</w:t>
      </w:r>
    </w:p>
    <w:p w14:paraId="15227274" w14:textId="77777777" w:rsidR="00487FCF" w:rsidRDefault="00B5604A" w:rsidP="00D74FDF">
      <w:pPr>
        <w:bidi/>
        <w:spacing w:after="0" w:line="240" w:lineRule="auto"/>
        <w:rPr>
          <w:rFonts w:ascii="Times New Roman" w:eastAsia="Times New Roman" w:hAnsi="Times New Roman" w:cs="Times New Roman"/>
          <w:sz w:val="24"/>
          <w:szCs w:val="24"/>
        </w:rPr>
      </w:pPr>
      <w:r>
        <w:rPr>
          <w:rFonts w:cs="B Lotus" w:hint="cs"/>
          <w:rtl/>
          <w:lang w:bidi="fa-IR"/>
        </w:rPr>
        <w:t xml:space="preserve">هیرمث و همکارانش </w:t>
      </w:r>
      <w:r w:rsidRPr="00262069">
        <w:rPr>
          <w:rFonts w:cs="B Lotus"/>
          <w:rtl/>
        </w:rPr>
        <w:t xml:space="preserve">انواع توابع هدف و محدودیت هایی که باید در </w:t>
      </w:r>
      <w:r w:rsidRPr="00262069">
        <w:rPr>
          <w:rFonts w:cs="B Lotus"/>
        </w:rPr>
        <w:t>DEP</w:t>
      </w:r>
      <w:r w:rsidRPr="00262069">
        <w:rPr>
          <w:rFonts w:cs="B Lotus"/>
          <w:rtl/>
        </w:rPr>
        <w:t xml:space="preserve"> </w:t>
      </w:r>
      <w:r w:rsidRPr="00262069">
        <w:rPr>
          <w:rFonts w:cs="B Lotus" w:hint="cs"/>
          <w:rtl/>
        </w:rPr>
        <w:t xml:space="preserve">گنجانده شوند، در کار جاری ارائه </w:t>
      </w:r>
      <w:r>
        <w:rPr>
          <w:rFonts w:cs="B Lotus" w:hint="cs"/>
          <w:rtl/>
        </w:rPr>
        <w:t>داده</w:t>
      </w:r>
      <w:r>
        <w:rPr>
          <w:rFonts w:cs="B Lotus"/>
          <w:rtl/>
        </w:rPr>
        <w:softHyphen/>
      </w:r>
      <w:r>
        <w:rPr>
          <w:rFonts w:cs="B Lotus" w:hint="cs"/>
          <w:rtl/>
        </w:rPr>
        <w:t>اند</w:t>
      </w:r>
      <w:r w:rsidRPr="00262069">
        <w:rPr>
          <w:rFonts w:cs="B Lotus" w:hint="cs"/>
          <w:rtl/>
        </w:rPr>
        <w:t xml:space="preserve">. مدل توسعه یافته در اینجا به یک بلوک واحد معمول هند، </w:t>
      </w:r>
      <w:r w:rsidRPr="00262069">
        <w:rPr>
          <w:rFonts w:cs="B Lotus"/>
        </w:rPr>
        <w:t>Kunigal</w:t>
      </w:r>
      <w:r w:rsidRPr="00262069">
        <w:rPr>
          <w:rFonts w:cs="B Lotus"/>
          <w:rtl/>
        </w:rPr>
        <w:t xml:space="preserve">، که شامل چند روستا است، اعمال می شود. بر اساس تجزیه و تحلیل انجام شده در این مقاله، می توان دریافت که سیستم های انرژی مبتنی بر زیست توده توان بالقوه برای برآوردن نیازهای انرژی بلوک </w:t>
      </w:r>
      <w:r w:rsidRPr="00262069">
        <w:rPr>
          <w:rFonts w:cs="B Lotus"/>
        </w:rPr>
        <w:t>Kunigal</w:t>
      </w:r>
      <w:r w:rsidRPr="00262069">
        <w:rPr>
          <w:rFonts w:cs="B Lotus"/>
          <w:rtl/>
        </w:rPr>
        <w:t xml:space="preserve"> </w:t>
      </w:r>
      <w:r w:rsidRPr="00262069">
        <w:rPr>
          <w:rFonts w:cs="B Lotus" w:hint="cs"/>
          <w:rtl/>
        </w:rPr>
        <w:t>را دارند.</w:t>
      </w:r>
      <w:r w:rsidRPr="00262069">
        <w:rPr>
          <w:rFonts w:cs="B Lotus"/>
        </w:rPr>
        <w:t xml:space="preserve"> </w:t>
      </w:r>
      <w:r w:rsidRPr="00262069">
        <w:rPr>
          <w:rFonts w:cs="B Lotus"/>
          <w:rtl/>
        </w:rPr>
        <w:fldChar w:fldCharType="begin" w:fldLock="1"/>
      </w:r>
      <w:r>
        <w:rPr>
          <w:rFonts w:cs="B Lotus"/>
        </w:rPr>
        <w:instrText>ADDIN CSL_CITATION { "citationItems" : [ { "id" : "ITEM-1", "itemData" : { "author" : [ { "dropping-particle" : "", "family" : "Hiremath", "given" : "R B", "non-dropping-particle" : "", "parse-names" : false, "suffix" : "" }, { "dropping-particle" : "", "family" : "Kumar", "given" : "B", "non-dropping-particle" : "", "parse-names" : false, "suffix" : "" }, { "dropping-particle" : "", "family" : "Balachandra", "given" : "P", "non-dropping-particle" : "", "parse-names" : false, "suffix" : "" }, { "dropping-particle" : "", "family" : "Ravindranath", "given" : "N H", "non-dropping-particle" : "", "parse-names" : false, "suffix" : "" } ], "container-title" : "Journal Of Sustainable Energy &amp; Environment", "id" : "ITEM-1", "issued" : { "date-parts" : [ [ "2011" ] ] }, "page" : "31-40", "title" : "Implications of Decentralised Energy Planning for Rural India", "type" : "article-journal", "volume" : "2" }, "uris" : [ "http://www.mendeley.com/documents/?uuid=7a64ffc4-5505-4b1a-848c-e8835d221254" ] } ], "mendeley" : { "formattedCitation" : "(R B Hiremath, Kumar, Balachandra, &amp; Ravindranath, 2011)", "plainTextFormattedCitation" : "(R B Hiremath, Kumar, Balachandra, &amp; Ravindranath, 2011)", "previouslyFormattedCitation" : "(R B Hiremath, Kumar, Balachandra, &amp; Ravindranath, 2011)" }, "properties" : {  }, "schema" : "https://github.com/citation-style-language/schema/raw/master/csl-citation.json" }</w:instrText>
      </w:r>
      <w:r w:rsidRPr="00262069">
        <w:rPr>
          <w:rFonts w:cs="B Lotus"/>
          <w:rtl/>
        </w:rPr>
        <w:fldChar w:fldCharType="separate"/>
      </w:r>
      <w:r w:rsidRPr="00BB5C08">
        <w:rPr>
          <w:rFonts w:cs="B Lotus"/>
          <w:noProof/>
        </w:rPr>
        <w:t>(R B Hiremath, Kumar, Balachandra, &amp; Ravindranath, 2011)</w:t>
      </w:r>
      <w:r w:rsidRPr="00262069">
        <w:rPr>
          <w:rFonts w:cs="B Lotus"/>
          <w:rtl/>
        </w:rPr>
        <w:fldChar w:fldCharType="end"/>
      </w:r>
      <w:r w:rsidRPr="00262069">
        <w:rPr>
          <w:rFonts w:cs="B Lotus"/>
          <w:rtl/>
        </w:rPr>
        <w:t>.</w:t>
      </w:r>
    </w:p>
    <w:p w14:paraId="658D9651" w14:textId="77777777" w:rsidR="00487FCF" w:rsidRDefault="00B5604A" w:rsidP="00D74FDF">
      <w:pPr>
        <w:bidi/>
        <w:spacing w:after="0" w:line="240" w:lineRule="auto"/>
        <w:rPr>
          <w:rFonts w:ascii="Times New Roman" w:eastAsia="Times New Roman" w:hAnsi="Times New Roman" w:cs="Times New Roman"/>
          <w:sz w:val="24"/>
          <w:szCs w:val="24"/>
        </w:rPr>
      </w:pPr>
      <w:r>
        <w:rPr>
          <w:rFonts w:cs="B Lotus" w:hint="cs"/>
          <w:rtl/>
        </w:rPr>
        <w:t xml:space="preserve">کاظمی و ربانی </w:t>
      </w:r>
      <w:r w:rsidRPr="00262069">
        <w:rPr>
          <w:rFonts w:cs="B Lotus"/>
          <w:rtl/>
        </w:rPr>
        <w:t xml:space="preserve">در این مطالعه، فرمول </w:t>
      </w:r>
      <w:r>
        <w:rPr>
          <w:rFonts w:cs="B Lotus" w:hint="cs"/>
          <w:rtl/>
        </w:rPr>
        <w:t>طرح</w:t>
      </w:r>
      <w:r>
        <w:rPr>
          <w:rFonts w:cs="B Lotus"/>
          <w:rtl/>
        </w:rPr>
        <w:softHyphen/>
      </w:r>
      <w:r w:rsidRPr="00262069">
        <w:rPr>
          <w:rFonts w:cs="B Lotus"/>
          <w:rtl/>
        </w:rPr>
        <w:t xml:space="preserve">ریزی خطی یکپارچه چند هدفه برای </w:t>
      </w:r>
      <w:r>
        <w:rPr>
          <w:rFonts w:cs="B Lotus" w:hint="cs"/>
          <w:rtl/>
        </w:rPr>
        <w:t>طرح</w:t>
      </w:r>
      <w:r>
        <w:rPr>
          <w:rFonts w:cs="B Lotus"/>
          <w:rtl/>
        </w:rPr>
        <w:softHyphen/>
      </w:r>
      <w:r w:rsidRPr="00262069">
        <w:rPr>
          <w:rFonts w:cs="B Lotus"/>
          <w:rtl/>
        </w:rPr>
        <w:t xml:space="preserve">ریزی انرژی غیرمتمرکز طراحی </w:t>
      </w:r>
      <w:r>
        <w:rPr>
          <w:rFonts w:cs="B Lotus" w:hint="cs"/>
          <w:rtl/>
        </w:rPr>
        <w:t>کرده</w:t>
      </w:r>
      <w:r>
        <w:rPr>
          <w:rFonts w:cs="B Lotus"/>
          <w:rtl/>
        </w:rPr>
        <w:softHyphen/>
      </w:r>
      <w:r>
        <w:rPr>
          <w:rFonts w:cs="B Lotus" w:hint="cs"/>
          <w:rtl/>
        </w:rPr>
        <w:t>اند</w:t>
      </w:r>
      <w:r w:rsidRPr="00262069">
        <w:rPr>
          <w:rFonts w:cs="B Lotus"/>
          <w:rtl/>
        </w:rPr>
        <w:t xml:space="preserve">،. با استفاده از رویکرد </w:t>
      </w:r>
      <w:r>
        <w:rPr>
          <w:rFonts w:cs="B Lotus" w:hint="cs"/>
          <w:rtl/>
        </w:rPr>
        <w:t>طرح</w:t>
      </w:r>
      <w:r>
        <w:rPr>
          <w:rFonts w:cs="B Lotus"/>
          <w:rtl/>
        </w:rPr>
        <w:softHyphen/>
      </w:r>
      <w:r w:rsidRPr="00262069">
        <w:rPr>
          <w:rFonts w:cs="B Lotus"/>
          <w:rtl/>
        </w:rPr>
        <w:t xml:space="preserve">ریزی هدف، مدل پیشنهادی با نرم افزار </w:t>
      </w:r>
      <w:r w:rsidRPr="00262069">
        <w:rPr>
          <w:rFonts w:cs="B Lotus"/>
        </w:rPr>
        <w:t>Lingo 8.0</w:t>
      </w:r>
      <w:r w:rsidRPr="00262069">
        <w:rPr>
          <w:rFonts w:cs="B Lotus"/>
          <w:rtl/>
        </w:rPr>
        <w:t xml:space="preserve"> </w:t>
      </w:r>
      <w:r w:rsidRPr="00262069">
        <w:rPr>
          <w:rFonts w:cs="B Lotus" w:hint="cs"/>
          <w:rtl/>
        </w:rPr>
        <w:t>حل شد</w:t>
      </w:r>
      <w:r>
        <w:rPr>
          <w:rFonts w:cs="B Lotus" w:hint="cs"/>
          <w:rtl/>
        </w:rPr>
        <w:t>ه</w:t>
      </w:r>
      <w:r>
        <w:rPr>
          <w:rFonts w:cs="B Lotus"/>
          <w:rtl/>
        </w:rPr>
        <w:softHyphen/>
      </w:r>
      <w:r>
        <w:rPr>
          <w:rFonts w:cs="B Lotus" w:hint="cs"/>
          <w:rtl/>
        </w:rPr>
        <w:t>است.</w:t>
      </w:r>
      <w:r w:rsidRPr="00262069">
        <w:rPr>
          <w:rFonts w:cs="B Lotus" w:hint="cs"/>
          <w:rtl/>
        </w:rPr>
        <w:t xml:space="preserve"> </w:t>
      </w:r>
      <w:r w:rsidRPr="00262069">
        <w:rPr>
          <w:rFonts w:cs="B Lotus"/>
          <w:rtl/>
        </w:rPr>
        <w:t xml:space="preserve">نتایج نشان می دهد که سیاست های </w:t>
      </w:r>
      <w:r>
        <w:rPr>
          <w:rFonts w:cs="B Lotus" w:hint="cs"/>
          <w:rtl/>
        </w:rPr>
        <w:t>مدیریت بخش تقاضا</w:t>
      </w:r>
      <w:r>
        <w:rPr>
          <w:rStyle w:val="FootnoteReference"/>
          <w:rtl/>
        </w:rPr>
        <w:footnoteReference w:id="2"/>
      </w:r>
      <w:r w:rsidRPr="00262069">
        <w:rPr>
          <w:rFonts w:cs="B Lotus"/>
          <w:rtl/>
        </w:rPr>
        <w:t xml:space="preserve"> </w:t>
      </w:r>
      <w:r w:rsidRPr="00262069">
        <w:rPr>
          <w:rFonts w:cs="B Lotus" w:hint="cs"/>
          <w:rtl/>
        </w:rPr>
        <w:t>به طور قابل توجهی به پیشرفت های قابل توجهی از جمله شاخص های محیطی کمک کرده است.</w:t>
      </w:r>
      <w:r w:rsidRPr="00262069">
        <w:rPr>
          <w:rFonts w:cs="B Lotus"/>
          <w:rtl/>
        </w:rPr>
        <w:t xml:space="preserve"> </w:t>
      </w:r>
      <w:r w:rsidRPr="00262069">
        <w:rPr>
          <w:rFonts w:cs="B Lotus"/>
          <w:rtl/>
        </w:rPr>
        <w:fldChar w:fldCharType="begin" w:fldLock="1"/>
      </w:r>
      <w:r>
        <w:rPr>
          <w:rFonts w:cs="B Lotus"/>
        </w:rPr>
        <w:instrText>ADDIN CSL_CITATION { "citationItems" : [ { "id" : "ITEM-1", "itemData" : { "DOI" : "10.1155/2013/602393", "abstract" : "Decentralized energy planning (DEP) is looked upon as an indisputable opportunity for energy planning of villages, isolated islands, and far spots. Nonetheless, at this decentralized planning level, the value of demand-side resources is not fairly examined, despite enjoying great advantages. Therefore, the core task of this study is to integrate demand-side resources, as a competing solution against supply-side alternatives, with decentralized energy planning decisions and demonstrate the rewarding role it plays. Moreover, sustainability indicators (SIs) are incorporated into DEP attempts in order to attain sustainable development. It is emphasized that unless these indicators are considered at lower energy planning levels, they will be ignored at higher planning levels as well. Hence, to the best knowledge of the authors, this study for the first time takes into account greenhouse gas (GHG) emissions produced by utilization of renewable energies in DEP optimization models. To address the issues mentioned previously, multiobjective linear programming model along with a min-max goal programming approach is employed. Finally, using data taken from the literature, the model is solved, and the obtained results are discussed. The results show that DSM policies have remarkably contributed to significant improvements especially in terms of environmental indicators.", "author" : [ { "dropping-particle" : "", "family" : "Kazemi", "given" : "Seyed Mahmood", "non-dropping-particle" : "", "parse-names" : false, "suffix" : "" }, { "dropping-particle" : "", "family" : "Rabbani", "given" : "Masoud", "non-dropping-particle" : "", "parse-names" : false, "suffix" : "" } ], "container-title" : "Journal of Energy", "id" : "ITEM-1", "issued" : { "date-parts" : [ [ "2013" ] ] }, "publisher" : "Hindawi Publishing Corporation", "title" : "An Integrated Decentralized Energy Planning Model considering Demand-Side Management and Environmental Measures", "type" : "article-journal" }, "uris" : [ "http://www.mendeley.com/documents/?uuid=9b88de74-5d38-3476-bb6e-8dfbd561f90e" ] } ], "mendeley" : { "formattedCitation" : "(Kazemi &amp; Rabbani, 2013)", "plainTextFormattedCitation" : "(Kazemi &amp; Rabbani, 2013)", "previouslyFormattedCitation" : "(Kazemi &amp; Rabbani, 2013)" }, "properties" : {  }, "schema" : "https://github.com/citation-style-language/schema/raw/master/csl-citation.json" }</w:instrText>
      </w:r>
      <w:r w:rsidRPr="00262069">
        <w:rPr>
          <w:rFonts w:cs="B Lotus"/>
          <w:rtl/>
        </w:rPr>
        <w:fldChar w:fldCharType="separate"/>
      </w:r>
      <w:r w:rsidRPr="00BB5C08">
        <w:rPr>
          <w:rFonts w:cs="B Lotus"/>
          <w:noProof/>
        </w:rPr>
        <w:t>(Kazemi &amp; Rabbani, 2013)</w:t>
      </w:r>
      <w:r w:rsidRPr="00262069">
        <w:rPr>
          <w:rFonts w:cs="B Lotus"/>
          <w:rtl/>
        </w:rPr>
        <w:fldChar w:fldCharType="end"/>
      </w:r>
      <w:r w:rsidRPr="00262069">
        <w:rPr>
          <w:rFonts w:cs="B Lotus"/>
          <w:rtl/>
        </w:rPr>
        <w:t>.</w:t>
      </w:r>
    </w:p>
    <w:p w14:paraId="03CC9AE3" w14:textId="77777777" w:rsidR="00487FCF" w:rsidRDefault="00B5604A" w:rsidP="00D74FDF">
      <w:pPr>
        <w:bidi/>
        <w:spacing w:after="0" w:line="240" w:lineRule="auto"/>
        <w:rPr>
          <w:rFonts w:ascii="Times New Roman" w:eastAsia="Times New Roman" w:hAnsi="Times New Roman" w:cs="Times New Roman"/>
          <w:sz w:val="24"/>
          <w:szCs w:val="24"/>
        </w:rPr>
      </w:pPr>
      <w:commentRangeStart w:id="1"/>
      <w:r w:rsidRPr="00262069">
        <w:rPr>
          <w:rFonts w:cs="B Lotus"/>
          <w:rtl/>
        </w:rPr>
        <w:t>مطالعه</w:t>
      </w:r>
      <w:commentRangeEnd w:id="1"/>
      <w:r>
        <w:rPr>
          <w:rStyle w:val="CommentReference"/>
          <w:rtl/>
        </w:rPr>
        <w:commentReference w:id="1"/>
      </w:r>
      <w:r w:rsidRPr="00262069">
        <w:rPr>
          <w:rFonts w:cs="B Lotus"/>
          <w:rtl/>
        </w:rPr>
        <w:t xml:space="preserve"> </w:t>
      </w:r>
      <w:r>
        <w:rPr>
          <w:rFonts w:cs="B Lotus" w:hint="cs"/>
          <w:rtl/>
          <w:lang w:bidi="fa-IR"/>
        </w:rPr>
        <w:t xml:space="preserve">کاتسولاکوس و کایامپاکوس </w:t>
      </w:r>
      <w:r w:rsidRPr="00262069">
        <w:rPr>
          <w:rFonts w:cs="B Lotus"/>
          <w:rtl/>
        </w:rPr>
        <w:t xml:space="preserve">نشان می دهد که بهتر است از مناطق دور افتاده، دور از شبکه های برق، با سیستم های غیر متمرکز برق گسترش یابد. نتایج این مطالعه و مفروضاتی که در مورد </w:t>
      </w:r>
      <w:r>
        <w:rPr>
          <w:rFonts w:cs="B Lotus"/>
          <w:rtl/>
        </w:rPr>
        <w:t xml:space="preserve">نحوه عملکرد بازار انرژی انجام </w:t>
      </w:r>
      <w:r>
        <w:rPr>
          <w:rFonts w:cs="B Lotus" w:hint="cs"/>
          <w:rtl/>
        </w:rPr>
        <w:t>داده</w:t>
      </w:r>
      <w:r>
        <w:rPr>
          <w:rFonts w:cs="B Lotus"/>
          <w:rtl/>
        </w:rPr>
        <w:softHyphen/>
      </w:r>
      <w:r>
        <w:rPr>
          <w:rFonts w:cs="B Lotus" w:hint="cs"/>
          <w:rtl/>
        </w:rPr>
        <w:t>اند</w:t>
      </w:r>
      <w:r w:rsidRPr="00262069">
        <w:rPr>
          <w:rFonts w:cs="B Lotus"/>
          <w:rtl/>
        </w:rPr>
        <w:t>، می تواند برای بازنگری اقدامات سیاست انرژی، با هدف حمایت از جوامع حساس برای بهبود چشم انداز توسعه آنها مورد استفاده قرار گیرد</w:t>
      </w:r>
      <w:r w:rsidRPr="00262069">
        <w:rPr>
          <w:rFonts w:cs="B Lotus"/>
          <w:rtl/>
        </w:rPr>
        <w:fldChar w:fldCharType="begin" w:fldLock="1"/>
      </w:r>
      <w:r>
        <w:rPr>
          <w:rFonts w:cs="B Lotus"/>
        </w:rPr>
        <w:instrText>ADDIN CSL_CITATION { "citationItems" : [ { "id" : "ITEM-1", "itemData" : { "DOI" : "10.1016/j.enpol.2016.01.007", "ISSN" : "03014215", "abstract" : "Mountainous areas have particular characteristics, whose influence on energy planning is explored in this paper, through a suitably tailored methodology applied to the case of Greece. The core element of the methodology is a linear optimization model with a \"total cost\" objective function, which includes financial, as well as external costs and benefits. Altitude proves to have decisive influence on energy optimization results, because it affects energy demand. The improvement of local energy systems provides greater socioeconomic benefits in mountainous settlements, due to the high shares of renewables and energy efficiency interventions in the optimal solutions. Energy poverty can be alleviated by redesigning local energy systems and the structure of the energy market. However, spatial and aesthetic restrictions, presented often in mountainous settlements, may affect the operational costs of energy systems, which is a crucial parameter for confronting energy poverty. Furthermore, the study indicates that it could be better to electrify remote areas, far from electricity grids, by decentralized systems than by grid expansion. The results of this study and the assumptions made about the way in which energy market should function, could be utilized for reconsidering energy policy measures, aiming at supporting sensitive societies to improve their development perspectives.", "author" : [ { "dropping-particle" : "", "family" : "Katsoulakos", "given" : "Nikolas M.", "non-dropping-particle" : "", "parse-names" : false, "suffix" : "" }, { "dropping-particle" : "", "family" : "Kaliampakos", "given" : "Dimitris C.", "non-dropping-particle" : "", "parse-names" : false, "suffix" : "" } ], "container-title" : "Energy Policy", "id" : "ITEM-1", "issued" : { "date-parts" : [ [ "2016" ] ] }, "page" : "174-188", "publisher" : "Elsevier", "title" : "Mountainous areas and decentralized energy planning: Insights from Greece", "type" : "article-journal", "volume" : "91" }, "uris" : [ "http://www.mendeley.com/documents/?uuid=d9e1f8e4-4e44-4906-a129-c6b0980a67e4" ] } ], "mendeley" : { "formattedCitation" : "(Katsoulakos &amp; Kaliampakos, 2016)", "plainTextFormattedCitation" : "(Katsoulakos &amp; Kaliampakos, 2016)", "previouslyFormattedCitation" : "(Katsoulakos &amp; Kaliampakos, 2016)" }, "properties" : {  }, "schema" : "https://github.com/citation-style-language/schema/raw/master/csl-citation.json" }</w:instrText>
      </w:r>
      <w:r w:rsidRPr="00262069">
        <w:rPr>
          <w:rFonts w:cs="B Lotus"/>
          <w:rtl/>
        </w:rPr>
        <w:fldChar w:fldCharType="separate"/>
      </w:r>
      <w:r w:rsidRPr="00BB5C08">
        <w:rPr>
          <w:rFonts w:cs="B Lotus"/>
          <w:noProof/>
        </w:rPr>
        <w:t>(Katsoulakos &amp; Kaliampakos, 2016)</w:t>
      </w:r>
      <w:r w:rsidRPr="00262069">
        <w:rPr>
          <w:rFonts w:cs="B Lotus"/>
          <w:rtl/>
        </w:rPr>
        <w:fldChar w:fldCharType="end"/>
      </w:r>
    </w:p>
    <w:p w14:paraId="5B5EBACC" w14:textId="77777777" w:rsidR="00D946C7" w:rsidRDefault="00B5604A" w:rsidP="00D74FDF">
      <w:pPr>
        <w:bidi/>
        <w:spacing w:after="0" w:line="240" w:lineRule="auto"/>
        <w:rPr>
          <w:rFonts w:ascii="Times New Roman" w:eastAsia="Times New Roman" w:hAnsi="Times New Roman" w:cs="Times New Roman"/>
          <w:sz w:val="24"/>
          <w:szCs w:val="24"/>
        </w:rPr>
      </w:pPr>
      <w:commentRangeStart w:id="2"/>
      <w:r w:rsidRPr="00262069">
        <w:rPr>
          <w:rFonts w:cs="B Lotus"/>
          <w:rtl/>
        </w:rPr>
        <w:t xml:space="preserve">یک روش سیستماتیک برای بررسی اولیه واقعیت های سطح زمین در مورد مصرف انرژی روستایی با در نظر گرفتن مهم ترین پارامترهایی که بر الگوی و شدت مصرف انرژی تأثیر می گذارد استفاده شده است. تعاملات چندگانه در سیستم روستایی به دلیل چندین محصول که دارای چندین کاربرد هستند، مورد توجه قرار گرفته است. این مقاله همچنان اهمیت بررسی </w:t>
      </w:r>
      <w:r>
        <w:rPr>
          <w:rFonts w:cs="B Lotus" w:hint="cs"/>
          <w:rtl/>
        </w:rPr>
        <w:t>طرح</w:t>
      </w:r>
      <w:r>
        <w:rPr>
          <w:rFonts w:cs="B Lotus"/>
          <w:rtl/>
        </w:rPr>
        <w:softHyphen/>
      </w:r>
      <w:r w:rsidRPr="00262069">
        <w:rPr>
          <w:rFonts w:cs="B Lotus"/>
          <w:rtl/>
        </w:rPr>
        <w:t>ریزی واقع گرایانه در سطح میکرو را با توجه به اختلافات بزرگ بین آمارهای به دست آمده از منابع اولیه و ثانویه، مورد بحث قرار می دهد</w:t>
      </w:r>
      <w:r w:rsidRPr="00262069">
        <w:rPr>
          <w:rFonts w:cs="B Lotus"/>
          <w:rtl/>
        </w:rPr>
        <w:fldChar w:fldCharType="begin" w:fldLock="1"/>
      </w:r>
      <w:r>
        <w:rPr>
          <w:rFonts w:cs="B Lotus"/>
        </w:rPr>
        <w:instrText>ADDIN CSL_CITATION { "citationItems" : [ { "id" : "ITEM-1", "itemData" : { "DOI" : "10.1016/S1364-0321(00)00014-9", "ISSN" : "13640321", "abstract" : "This paper presents a two pronged approach for identifying the important parameters which control the economy in the rural system, particularly in relation with energy inputs and outputs leading to a comprehensive analysis of the energy scene in the rural system. On one hand, related literature was collected, and segregated into various categories like household, agriculture, application of technologies and their impacts in the rural system, energy planning, etc. and are examined. On the other hand, a systematic methodology for primary survey of ground level realities about rural energy consumption taking into account the most significant parameters that influence the pattern and intensity of energy use has been employed. Multiple interactions in the rural system due to the several products having multiple uses have been taken into account. Details of the design of the sampling and the method of administering the survey along with brief account of some of the more salient results obtained from the survey have been presented. The study concludes by identifying several parameters which influence energy consumption in a rural economic system. This paper also discusses the relevance of surveys for realistic planning at micro level by drawing attention to the large discrepancies that account between statistics obtained from primary and secondary sources. ?? 2001 Elsevier Science Ltd.", "author" : [ { "dropping-particle" : "", "family" : "Devadas", "given" : "V.", "non-dropping-particle" : "", "parse-names" : false, "suffix" : "" } ], "container-title" : "Renewable and Sustainable Energy Reviews", "id" : "ITEM-1", "issue" : "3", "issued" : { "date-parts" : [ [ "2001" ] ] }, "page" : "203-226", "title" : "Planning for rural energy system: Part I", "type" : "article-journal", "volume" : "5" }, "uris" : [ "http://www.mendeley.com/documents/?uuid=7996ff8e-3dff-4e19-a825-1dd05dfc2384" ] } ], "mendeley" : { "formattedCitation" : "(Devadas, 2001)", "plainTextFormattedCitation" : "(Devadas, 2001)", "previouslyFormattedCitation" : "(Devadas, 2001)" }, "properties" : {  }, "schema" : "https://github.com/citation-style-language/schema/raw/master/csl-citation.json" }</w:instrText>
      </w:r>
      <w:r w:rsidRPr="00262069">
        <w:rPr>
          <w:rFonts w:cs="B Lotus"/>
          <w:rtl/>
        </w:rPr>
        <w:fldChar w:fldCharType="separate"/>
      </w:r>
      <w:r w:rsidRPr="00BB5C08">
        <w:rPr>
          <w:rFonts w:cs="B Lotus"/>
          <w:noProof/>
        </w:rPr>
        <w:t>(Devadas, 2001)</w:t>
      </w:r>
      <w:r w:rsidRPr="00262069">
        <w:rPr>
          <w:rFonts w:cs="B Lotus"/>
          <w:rtl/>
        </w:rPr>
        <w:fldChar w:fldCharType="end"/>
      </w:r>
      <w:commentRangeEnd w:id="2"/>
      <w:r>
        <w:rPr>
          <w:rStyle w:val="CommentReference"/>
          <w:rtl/>
        </w:rPr>
        <w:commentReference w:id="2"/>
      </w:r>
      <w:r w:rsidRPr="00262069">
        <w:rPr>
          <w:rFonts w:cs="B Lotus"/>
          <w:rtl/>
        </w:rPr>
        <w:t>.</w:t>
      </w:r>
    </w:p>
    <w:p w14:paraId="5C31171F" w14:textId="77777777" w:rsidR="00B5604A" w:rsidRDefault="00B5604A" w:rsidP="00D74FDF">
      <w:pPr>
        <w:bidi/>
        <w:spacing w:after="0" w:line="240" w:lineRule="auto"/>
        <w:rPr>
          <w:rFonts w:cs="B Lotus"/>
          <w:rtl/>
        </w:rPr>
      </w:pPr>
      <w:r>
        <w:rPr>
          <w:rFonts w:cs="B Lotus" w:hint="cs"/>
          <w:rtl/>
        </w:rPr>
        <w:t xml:space="preserve">کورمیو و همکارانش </w:t>
      </w:r>
      <w:r w:rsidRPr="00262069">
        <w:rPr>
          <w:rFonts w:cs="B Lotus"/>
          <w:rtl/>
        </w:rPr>
        <w:t>یک مدل بهینه سازی سیستم انرژی</w:t>
      </w:r>
      <w:r>
        <w:rPr>
          <w:rFonts w:cs="B Lotus" w:hint="cs"/>
          <w:rtl/>
        </w:rPr>
        <w:t xml:space="preserve"> بالا </w:t>
      </w:r>
      <w:r w:rsidRPr="00262069">
        <w:rPr>
          <w:rFonts w:cs="B Lotus"/>
          <w:rtl/>
        </w:rPr>
        <w:t xml:space="preserve">به پایین به منظور حمایت از سیاست های </w:t>
      </w:r>
      <w:r>
        <w:rPr>
          <w:rFonts w:cs="B Lotus" w:hint="cs"/>
          <w:rtl/>
        </w:rPr>
        <w:t>طرح</w:t>
      </w:r>
      <w:r>
        <w:rPr>
          <w:rFonts w:cs="B Lotus"/>
          <w:rtl/>
        </w:rPr>
        <w:softHyphen/>
      </w:r>
      <w:r w:rsidRPr="00262069">
        <w:rPr>
          <w:rFonts w:cs="B Lotus"/>
          <w:rtl/>
        </w:rPr>
        <w:t>ریزی برای ترویج استفاده از منابع انرژی تجدید پذیر</w:t>
      </w:r>
      <w:r>
        <w:rPr>
          <w:rFonts w:cs="B Lotus" w:hint="cs"/>
          <w:rtl/>
        </w:rPr>
        <w:t xml:space="preserve"> با استفاده از</w:t>
      </w:r>
      <w:r w:rsidRPr="00262069">
        <w:rPr>
          <w:rFonts w:cs="B Lotus"/>
          <w:rtl/>
        </w:rPr>
        <w:t xml:space="preserve"> یک روش بهینه سازی برنامه نویسی خطی بر اساس مدل بهینه سازی جریان انرژی (</w:t>
      </w:r>
      <w:r w:rsidRPr="00262069">
        <w:rPr>
          <w:rFonts w:cs="B Lotus"/>
        </w:rPr>
        <w:t>EFOM</w:t>
      </w:r>
      <w:r w:rsidRPr="00262069">
        <w:rPr>
          <w:rFonts w:cs="B Lotus"/>
          <w:rtl/>
        </w:rPr>
        <w:t xml:space="preserve">)، پیشنهاد </w:t>
      </w:r>
      <w:r>
        <w:rPr>
          <w:rFonts w:cs="B Lotus" w:hint="cs"/>
          <w:rtl/>
        </w:rPr>
        <w:t>کرده</w:t>
      </w:r>
      <w:r>
        <w:rPr>
          <w:rFonts w:cs="B Lotus"/>
          <w:rtl/>
        </w:rPr>
        <w:softHyphen/>
      </w:r>
      <w:r>
        <w:rPr>
          <w:rFonts w:cs="B Lotus" w:hint="cs"/>
          <w:rtl/>
        </w:rPr>
        <w:t>اند</w:t>
      </w:r>
      <w:r w:rsidRPr="00262069">
        <w:rPr>
          <w:rFonts w:cs="B Lotus"/>
          <w:rtl/>
        </w:rPr>
        <w:t xml:space="preserve">. </w:t>
      </w:r>
      <w:r>
        <w:rPr>
          <w:rFonts w:cs="B Lotus" w:hint="cs"/>
          <w:rtl/>
        </w:rPr>
        <w:t xml:space="preserve"> </w:t>
      </w:r>
      <w:r w:rsidRPr="00262069">
        <w:rPr>
          <w:rFonts w:cs="B Lotus"/>
          <w:rtl/>
        </w:rPr>
        <w:t xml:space="preserve">نتایج آزمایش نشان داد که سیاست منطقهای با هدف رضایت از افزایش تقاضای گرما و </w:t>
      </w:r>
      <w:r>
        <w:rPr>
          <w:rFonts w:cs="B Lotus" w:hint="cs"/>
          <w:rtl/>
        </w:rPr>
        <w:t>برق</w:t>
      </w:r>
      <w:r w:rsidRPr="00262069">
        <w:rPr>
          <w:rFonts w:cs="B Lotus"/>
          <w:rtl/>
        </w:rPr>
        <w:t xml:space="preserve"> توسط بخش های طریق فن آوری های دوستان</w:t>
      </w:r>
      <w:r>
        <w:rPr>
          <w:rFonts w:cs="B Lotus" w:hint="cs"/>
          <w:rtl/>
        </w:rPr>
        <w:t>دار محیط زیست</w:t>
      </w:r>
      <w:r w:rsidRPr="00262069">
        <w:rPr>
          <w:rFonts w:cs="B Lotus"/>
          <w:rtl/>
        </w:rPr>
        <w:t>، می تواند به طور عمده توسط تاسیسات ترکیبی و با کمترین تلاش برای</w:t>
      </w:r>
      <w:r>
        <w:rPr>
          <w:rFonts w:cs="B Lotus" w:hint="cs"/>
          <w:rtl/>
        </w:rPr>
        <w:t xml:space="preserve"> تبدیل</w:t>
      </w:r>
      <w:r w:rsidRPr="00262069">
        <w:rPr>
          <w:rFonts w:cs="B Lotus"/>
          <w:rtl/>
        </w:rPr>
        <w:t xml:space="preserve"> باد به </w:t>
      </w:r>
      <w:r>
        <w:rPr>
          <w:rFonts w:cs="B Lotus" w:hint="cs"/>
          <w:rtl/>
        </w:rPr>
        <w:t>برق</w:t>
      </w:r>
      <w:r w:rsidRPr="00262069">
        <w:rPr>
          <w:rFonts w:cs="B Lotus"/>
          <w:rtl/>
        </w:rPr>
        <w:t>، زباله به انرژی و بهره برداری از زیست توده و سیستم های تولید کودهای صنعتی</w:t>
      </w:r>
      <w:r>
        <w:rPr>
          <w:rFonts w:cs="B Lotus" w:hint="cs"/>
          <w:rtl/>
        </w:rPr>
        <w:t xml:space="preserve"> استفاده شود</w:t>
      </w:r>
      <w:r w:rsidRPr="00262069">
        <w:rPr>
          <w:rFonts w:cs="B Lotus"/>
          <w:rtl/>
        </w:rPr>
        <w:t>. اگرچه، لازم به ذکر است که دیگر گزینه های تجدید پذیر مانند ولتاژ ولتاژ به دلیل هزینه های بالای سرمایه رقابتی هنوز رقابتی نیست</w:t>
      </w:r>
      <w:r w:rsidRPr="00262069">
        <w:rPr>
          <w:rFonts w:cs="B Lotus"/>
          <w:rtl/>
        </w:rPr>
        <w:fldChar w:fldCharType="begin" w:fldLock="1"/>
      </w:r>
      <w:r>
        <w:rPr>
          <w:rFonts w:cs="B Lotus"/>
        </w:rPr>
        <w:instrText>ADDIN CSL_CITATION { "citationItems" : [ { "id" : "ITEM-1", "itemData" : { "DOI" : "10.1016/S1364-0321(03)00004-2", "ISBN" : "1364-0321", "ISSN" : "13640321", "abstract" : "In this paper, a bottom-up energy system optimisation model is proposed in order to support planning policies for promoting the use of renewable energy sources. A linear programming optimisation methodology based on the energy flow optimisation model (EFOM) is adopted, detailing the primary energy sources exploitation (including biomass, solid waste, process by-products), power and heat generation, emissions and end-use sectors. The modelling framework is enhanced in order to adapt the model to the characteristics and requirements of the region under investigation. In particular, a detailed description of the industrial cogeneration system, that turns out to be the more efficient and increasingly spread, is incorporated in the regional model. The optimisation process, aiming to reduce environmental impact and economical efforts, provides feasible generation settlements that take into account the installation of combined cycle power plants, wind power, solid-waste and biomass exploitation together with industrial combined heat and power (CHP) systems. The proposed methodology is applied to case of the Apulia region in the Southern Italy. ?? 2003 Elsevier Science Ltd. All rights reserved.", "author" : [ { "dropping-particle" : "", "family" : "Cormio", "given" : "C.", "non-dropping-particle" : "", "parse-names" : false, "suffix" : "" }, { "dropping-particle" : "", "family" : "Dicorato", "given" : "M.", "non-dropping-particle" : "", "parse-names" : false, "suffix" : "" }, { "dropping-particle" : "", "family" : "Minoia", "given" : "A.", "non-dropping-particle" : "", "parse-names" : false, "suffix" : "" }, { "dropping-particle" : "", "family" : "Trovato", "given" : "M.", "non-dropping-particle" : "", "parse-names" : false, "suffix" : "" } ], "container-title" : "Renewable and Sustainable Energy Reviews", "id" : "ITEM-1", "issued" : { "date-parts" : [ [ "2003" ] ] }, "title" : "A regional energy planning methodology including renewable energy sources and environmental constraints", "type" : "article" }, "uris" : [ "http://www.mendeley.com/documents/?uuid=d8348f2f-cbe0-3cc4-ace4-6e0886ce9fe3" ] } ], "mendeley" : { "formattedCitation" : "(Cormio, Dicorato, Minoia, &amp; Trovato, 2003)", "plainTextFormattedCitation" : "(Cormio, Dicorato, Minoia, &amp; Trovato, 2003)", "previouslyFormattedCitation" : "(Cormio, Dicorato, Minoia, &amp; Trovato, 2003)" }, "properties" : {  }, "schema" : "https://github.com/citation-style-language/schema/raw/master/csl-citation.json" }</w:instrText>
      </w:r>
      <w:r w:rsidRPr="00262069">
        <w:rPr>
          <w:rFonts w:cs="B Lotus"/>
          <w:rtl/>
        </w:rPr>
        <w:fldChar w:fldCharType="separate"/>
      </w:r>
      <w:r w:rsidRPr="00BB5C08">
        <w:rPr>
          <w:rFonts w:cs="B Lotus"/>
          <w:noProof/>
        </w:rPr>
        <w:t>(Cormio, Dicorato, Minoia, &amp; Trovato, 2003)</w:t>
      </w:r>
      <w:r w:rsidRPr="00262069">
        <w:rPr>
          <w:rFonts w:cs="B Lotus"/>
          <w:rtl/>
        </w:rPr>
        <w:fldChar w:fldCharType="end"/>
      </w:r>
      <w:r w:rsidRPr="00262069">
        <w:rPr>
          <w:rFonts w:cs="B Lotus"/>
          <w:rtl/>
        </w:rPr>
        <w:t>.</w:t>
      </w:r>
    </w:p>
    <w:p w14:paraId="6250F97E" w14:textId="77777777" w:rsidR="00B5604A" w:rsidRPr="00262069" w:rsidRDefault="00B5604A" w:rsidP="00D74FDF">
      <w:pPr>
        <w:bidi/>
        <w:rPr>
          <w:rFonts w:cs="B Lotus"/>
        </w:rPr>
      </w:pPr>
      <w:r>
        <w:rPr>
          <w:rFonts w:cs="B Lotus" w:hint="cs"/>
          <w:rtl/>
        </w:rPr>
        <w:t xml:space="preserve">لین و هوانگ </w:t>
      </w:r>
      <w:r w:rsidRPr="00262069">
        <w:rPr>
          <w:rFonts w:cs="B Lotus"/>
          <w:rtl/>
        </w:rPr>
        <w:t xml:space="preserve">یک مدل </w:t>
      </w:r>
      <w:r>
        <w:rPr>
          <w:rFonts w:cs="B Lotus" w:hint="cs"/>
          <w:rtl/>
        </w:rPr>
        <w:t>طرح</w:t>
      </w:r>
      <w:r>
        <w:rPr>
          <w:rFonts w:cs="B Lotus"/>
          <w:rtl/>
        </w:rPr>
        <w:softHyphen/>
      </w:r>
      <w:r w:rsidRPr="00262069">
        <w:rPr>
          <w:rFonts w:cs="B Lotus"/>
          <w:rtl/>
        </w:rPr>
        <w:t>ریزی سیستم های انرژی غیرمستقیم پویا (</w:t>
      </w:r>
      <w:r w:rsidRPr="00262069">
        <w:rPr>
          <w:rFonts w:cs="B Lotus"/>
        </w:rPr>
        <w:t>DITS-MEM</w:t>
      </w:r>
      <w:r w:rsidRPr="00262069">
        <w:rPr>
          <w:rFonts w:cs="B Lotus"/>
          <w:rtl/>
        </w:rPr>
        <w:t>) برای مدیریت سیستم های انرژی شهری و انتشار گازهای گلخانه ای (</w:t>
      </w:r>
      <w:r w:rsidRPr="00262069">
        <w:rPr>
          <w:rFonts w:cs="B Lotus"/>
        </w:rPr>
        <w:t>GHG</w:t>
      </w:r>
      <w:r w:rsidRPr="00262069">
        <w:rPr>
          <w:rFonts w:cs="B Lotus"/>
          <w:rtl/>
        </w:rPr>
        <w:t xml:space="preserve">) ناشی از عدم اطمینان </w:t>
      </w:r>
      <w:r>
        <w:rPr>
          <w:rFonts w:cs="B Lotus" w:hint="cs"/>
          <w:rtl/>
        </w:rPr>
        <w:t>طراحی کرده</w:t>
      </w:r>
      <w:r>
        <w:rPr>
          <w:rFonts w:cs="B Lotus"/>
          <w:rtl/>
        </w:rPr>
        <w:softHyphen/>
      </w:r>
      <w:r>
        <w:rPr>
          <w:rFonts w:cs="B Lotus" w:hint="cs"/>
          <w:rtl/>
        </w:rPr>
        <w:t>اند</w:t>
      </w:r>
      <w:r w:rsidRPr="00262069">
        <w:rPr>
          <w:rFonts w:cs="B Lotus"/>
          <w:rtl/>
        </w:rPr>
        <w:t xml:space="preserve">. سپس مدل توسعه یافته به شهرداری پکن اعمال </w:t>
      </w:r>
      <w:r>
        <w:rPr>
          <w:rFonts w:cs="B Lotus" w:hint="cs"/>
          <w:rtl/>
        </w:rPr>
        <w:t>شده</w:t>
      </w:r>
      <w:r>
        <w:rPr>
          <w:rFonts w:cs="B Lotus"/>
          <w:rtl/>
        </w:rPr>
        <w:softHyphen/>
      </w:r>
      <w:r>
        <w:rPr>
          <w:rFonts w:cs="B Lotus" w:hint="cs"/>
          <w:rtl/>
        </w:rPr>
        <w:t>است</w:t>
      </w:r>
      <w:r w:rsidRPr="00262069">
        <w:rPr>
          <w:rFonts w:cs="B Lotus"/>
          <w:rtl/>
        </w:rPr>
        <w:t>. نتايج مطالعه موردي نشان داد که روش توسعه يافته در بازتاب چند بعدي در سيستم مديريت انرژي شهری موثر بوده است. راه حل های به دست آمده از</w:t>
      </w:r>
      <w:r>
        <w:rPr>
          <w:rFonts w:cs="B Lotus" w:hint="cs"/>
          <w:rtl/>
        </w:rPr>
        <w:t xml:space="preserve"> طرح</w:t>
      </w:r>
      <w:r>
        <w:rPr>
          <w:rFonts w:cs="B Lotus"/>
          <w:rtl/>
        </w:rPr>
        <w:softHyphen/>
      </w:r>
      <w:r>
        <w:rPr>
          <w:rFonts w:cs="B Lotus" w:hint="cs"/>
          <w:rtl/>
        </w:rPr>
        <w:t>ر</w:t>
      </w:r>
      <w:r w:rsidRPr="00262069">
        <w:rPr>
          <w:rFonts w:cs="B Lotus"/>
          <w:rtl/>
        </w:rPr>
        <w:t xml:space="preserve">یزی سیستم های انرژی پکن می تواند مبنای تصمیم گیری برای تشکیل سیاست های کاهش انتشار گازهای گلخانه ای و ارزیابی پیامدهای اقتصادی مرتبط در خرید اعتبارات انتشار یا تحریم اقتصادی باشد. در جزئیات، با توجه به هدف متوسط </w:t>
      </w:r>
      <w:r w:rsidRPr="00262069">
        <w:rPr>
          <w:rFonts w:cs="Times New Roman" w:hint="cs"/>
          <w:rtl/>
        </w:rPr>
        <w:t>​​</w:t>
      </w:r>
      <w:r w:rsidRPr="00262069">
        <w:rPr>
          <w:rFonts w:cs="B Lotus"/>
          <w:rtl/>
        </w:rPr>
        <w:t>(</w:t>
      </w:r>
      <w:r w:rsidRPr="00262069">
        <w:rPr>
          <w:rFonts w:cs="B Lotus" w:hint="cs"/>
          <w:rtl/>
        </w:rPr>
        <w:t>احتمال</w:t>
      </w:r>
      <w:r>
        <w:rPr>
          <w:rFonts w:cs="B Lotus" w:hint="cs"/>
          <w:rtl/>
        </w:rPr>
        <w:t>ا</w:t>
      </w:r>
      <w:r w:rsidRPr="00262069">
        <w:rPr>
          <w:rFonts w:cs="B Lotus"/>
          <w:rtl/>
        </w:rPr>
        <w:t xml:space="preserve"> 25/7</w:t>
      </w:r>
      <w:r w:rsidRPr="00262069">
        <w:rPr>
          <w:rFonts w:cs="Times New Roman" w:hint="cs"/>
          <w:rtl/>
        </w:rPr>
        <w:t>٪</w:t>
      </w:r>
      <w:r w:rsidRPr="00262069">
        <w:rPr>
          <w:rFonts w:cs="B Lotus"/>
          <w:rtl/>
        </w:rPr>
        <w:t>)</w:t>
      </w:r>
      <w:r w:rsidRPr="00262069">
        <w:rPr>
          <w:rFonts w:cs="B Lotus" w:hint="cs"/>
          <w:rtl/>
        </w:rPr>
        <w:t>،</w:t>
      </w:r>
      <w:r w:rsidRPr="00262069">
        <w:rPr>
          <w:rFonts w:cs="B Lotus"/>
          <w:rtl/>
        </w:rPr>
        <w:t xml:space="preserve"> </w:t>
      </w:r>
      <w:r w:rsidRPr="00262069">
        <w:rPr>
          <w:rFonts w:cs="B Lotus" w:hint="cs"/>
          <w:rtl/>
        </w:rPr>
        <w:t>نیاز</w:t>
      </w:r>
      <w:r w:rsidRPr="00262069">
        <w:rPr>
          <w:rFonts w:cs="B Lotus"/>
          <w:rtl/>
        </w:rPr>
        <w:t xml:space="preserve"> </w:t>
      </w:r>
      <w:r w:rsidRPr="00262069">
        <w:rPr>
          <w:rFonts w:cs="B Lotus" w:hint="cs"/>
          <w:rtl/>
        </w:rPr>
        <w:t>به</w:t>
      </w:r>
      <w:r w:rsidRPr="00262069">
        <w:rPr>
          <w:rFonts w:cs="B Lotus"/>
          <w:rtl/>
        </w:rPr>
        <w:t xml:space="preserve"> </w:t>
      </w:r>
      <w:r w:rsidRPr="00262069">
        <w:rPr>
          <w:rFonts w:cs="B Lotus" w:hint="cs"/>
          <w:rtl/>
        </w:rPr>
        <w:t>خرید</w:t>
      </w:r>
      <w:r w:rsidRPr="00262069">
        <w:rPr>
          <w:rFonts w:cs="B Lotus"/>
          <w:rtl/>
        </w:rPr>
        <w:t xml:space="preserve"> [0.74</w:t>
      </w:r>
      <w:r w:rsidRPr="00262069">
        <w:rPr>
          <w:rFonts w:cs="B Lotus" w:hint="cs"/>
          <w:rtl/>
        </w:rPr>
        <w:t>،</w:t>
      </w:r>
      <w:r w:rsidRPr="00262069">
        <w:rPr>
          <w:rFonts w:cs="B Lotus"/>
          <w:rtl/>
        </w:rPr>
        <w:t xml:space="preserve"> 1.80] </w:t>
      </w:r>
      <w:r w:rsidRPr="00262069">
        <w:rPr>
          <w:rFonts w:cs="B Lotus" w:hint="cs"/>
          <w:rtl/>
        </w:rPr>
        <w:t>میلیون</w:t>
      </w:r>
      <w:r w:rsidRPr="00262069">
        <w:rPr>
          <w:rFonts w:cs="B Lotus"/>
          <w:rtl/>
        </w:rPr>
        <w:t xml:space="preserve"> </w:t>
      </w:r>
      <w:r w:rsidRPr="00262069">
        <w:rPr>
          <w:rFonts w:cs="B Lotus" w:hint="cs"/>
          <w:rtl/>
        </w:rPr>
        <w:t>تن</w:t>
      </w:r>
      <w:r w:rsidRPr="00262069">
        <w:rPr>
          <w:rFonts w:cs="B Lotus"/>
          <w:rtl/>
        </w:rPr>
        <w:t xml:space="preserve"> </w:t>
      </w:r>
      <w:r w:rsidRPr="00262069">
        <w:rPr>
          <w:rFonts w:cs="B Lotus" w:hint="cs"/>
          <w:rtl/>
        </w:rPr>
        <w:t>واحدهای</w:t>
      </w:r>
      <w:r w:rsidRPr="00262069">
        <w:rPr>
          <w:rFonts w:cs="B Lotus"/>
          <w:rtl/>
        </w:rPr>
        <w:t xml:space="preserve"> </w:t>
      </w:r>
      <w:r w:rsidRPr="00262069">
        <w:rPr>
          <w:rFonts w:cs="B Lotus" w:hint="cs"/>
          <w:rtl/>
        </w:rPr>
        <w:t>انتشار</w:t>
      </w:r>
      <w:r w:rsidRPr="00262069">
        <w:rPr>
          <w:rFonts w:cs="B Lotus"/>
          <w:rtl/>
        </w:rPr>
        <w:t xml:space="preserve"> </w:t>
      </w:r>
      <w:r w:rsidRPr="00262069">
        <w:rPr>
          <w:rFonts w:cs="B Lotus" w:hint="cs"/>
          <w:rtl/>
        </w:rPr>
        <w:t>در</w:t>
      </w:r>
      <w:r w:rsidRPr="00262069">
        <w:rPr>
          <w:rFonts w:cs="B Lotus"/>
          <w:rtl/>
        </w:rPr>
        <w:t xml:space="preserve"> </w:t>
      </w:r>
      <w:r w:rsidRPr="00262069">
        <w:rPr>
          <w:rFonts w:cs="B Lotus" w:hint="cs"/>
          <w:rtl/>
        </w:rPr>
        <w:t>دوره</w:t>
      </w:r>
      <w:r w:rsidRPr="00262069">
        <w:rPr>
          <w:rFonts w:cs="B Lotus"/>
          <w:rtl/>
        </w:rPr>
        <w:t xml:space="preserve"> 5 </w:t>
      </w:r>
      <w:r w:rsidRPr="00262069">
        <w:rPr>
          <w:rFonts w:cs="B Lotus" w:hint="cs"/>
          <w:rtl/>
        </w:rPr>
        <w:t>وجود</w:t>
      </w:r>
      <w:r w:rsidRPr="00262069">
        <w:rPr>
          <w:rFonts w:cs="B Lotus"/>
          <w:rtl/>
        </w:rPr>
        <w:t xml:space="preserve"> </w:t>
      </w:r>
      <w:r w:rsidRPr="00262069">
        <w:rPr>
          <w:rFonts w:cs="B Lotus" w:hint="cs"/>
          <w:rtl/>
        </w:rPr>
        <w:t>دارد؛</w:t>
      </w:r>
      <w:r w:rsidRPr="00262069">
        <w:rPr>
          <w:rFonts w:cs="B Lotus"/>
          <w:rtl/>
        </w:rPr>
        <w:t xml:space="preserve"> </w:t>
      </w:r>
      <w:r w:rsidRPr="00262069">
        <w:rPr>
          <w:rFonts w:cs="B Lotus" w:hint="cs"/>
          <w:rtl/>
        </w:rPr>
        <w:t>تحت</w:t>
      </w:r>
      <w:r w:rsidRPr="00262069">
        <w:rPr>
          <w:rFonts w:cs="B Lotus"/>
          <w:rtl/>
        </w:rPr>
        <w:t xml:space="preserve"> </w:t>
      </w:r>
      <w:r w:rsidRPr="00262069">
        <w:rPr>
          <w:rFonts w:cs="B Lotus" w:hint="cs"/>
          <w:rtl/>
        </w:rPr>
        <w:t>هدف</w:t>
      </w:r>
      <w:r w:rsidRPr="00262069">
        <w:rPr>
          <w:rFonts w:cs="B Lotus"/>
          <w:rtl/>
        </w:rPr>
        <w:t xml:space="preserve"> </w:t>
      </w:r>
      <w:r w:rsidRPr="00262069">
        <w:rPr>
          <w:rFonts w:cs="B Lotus" w:hint="cs"/>
          <w:rtl/>
        </w:rPr>
        <w:t>بالا</w:t>
      </w:r>
      <w:r w:rsidRPr="00262069">
        <w:rPr>
          <w:rFonts w:cs="B Lotus"/>
          <w:rtl/>
        </w:rPr>
        <w:t xml:space="preserve"> (</w:t>
      </w:r>
      <w:r w:rsidRPr="00262069">
        <w:rPr>
          <w:rFonts w:cs="B Lotus" w:hint="cs"/>
          <w:rtl/>
        </w:rPr>
        <w:t>ا</w:t>
      </w:r>
      <w:r>
        <w:rPr>
          <w:rFonts w:cs="B Lotus"/>
          <w:rtl/>
        </w:rPr>
        <w:t>حتمال</w:t>
      </w:r>
      <w:r>
        <w:rPr>
          <w:rFonts w:cs="B Lotus" w:hint="cs"/>
          <w:rtl/>
        </w:rPr>
        <w:t>ا</w:t>
      </w:r>
      <w:r w:rsidRPr="00262069">
        <w:rPr>
          <w:rFonts w:cs="B Lotus"/>
          <w:rtl/>
        </w:rPr>
        <w:t xml:space="preserve"> 11.1</w:t>
      </w:r>
      <w:r w:rsidRPr="00262069">
        <w:rPr>
          <w:rFonts w:cs="Times New Roman" w:hint="cs"/>
          <w:rtl/>
        </w:rPr>
        <w:t>٪</w:t>
      </w:r>
      <w:r w:rsidRPr="00262069">
        <w:rPr>
          <w:rFonts w:cs="B Lotus"/>
          <w:rtl/>
        </w:rPr>
        <w:t>)</w:t>
      </w:r>
      <w:r w:rsidRPr="00262069">
        <w:rPr>
          <w:rFonts w:cs="B Lotus" w:hint="cs"/>
          <w:rtl/>
        </w:rPr>
        <w:t>،</w:t>
      </w:r>
      <w:r w:rsidRPr="00262069">
        <w:rPr>
          <w:rFonts w:cs="B Lotus"/>
          <w:rtl/>
        </w:rPr>
        <w:t xml:space="preserve"> </w:t>
      </w:r>
      <w:r w:rsidRPr="00262069">
        <w:rPr>
          <w:rFonts w:cs="B Lotus" w:hint="cs"/>
          <w:rtl/>
        </w:rPr>
        <w:t>اعتبار</w:t>
      </w:r>
      <w:r w:rsidRPr="00262069">
        <w:rPr>
          <w:rFonts w:cs="B Lotus"/>
          <w:rtl/>
        </w:rPr>
        <w:t xml:space="preserve"> </w:t>
      </w:r>
      <w:r w:rsidRPr="00262069">
        <w:rPr>
          <w:rFonts w:cs="B Lotus" w:hint="cs"/>
          <w:rtl/>
        </w:rPr>
        <w:t>معاملات</w:t>
      </w:r>
      <w:r w:rsidRPr="00262069">
        <w:rPr>
          <w:rFonts w:cs="B Lotus"/>
          <w:rtl/>
        </w:rPr>
        <w:t xml:space="preserve"> </w:t>
      </w:r>
      <w:r w:rsidRPr="00262069">
        <w:rPr>
          <w:rFonts w:cs="B Lotus" w:hint="cs"/>
          <w:rtl/>
        </w:rPr>
        <w:t>مورد</w:t>
      </w:r>
      <w:r w:rsidRPr="00262069">
        <w:rPr>
          <w:rFonts w:cs="B Lotus"/>
          <w:rtl/>
        </w:rPr>
        <w:t xml:space="preserve"> </w:t>
      </w:r>
      <w:r w:rsidRPr="00262069">
        <w:rPr>
          <w:rFonts w:cs="B Lotus" w:hint="cs"/>
          <w:rtl/>
        </w:rPr>
        <w:t>نظر</w:t>
      </w:r>
      <w:r w:rsidRPr="00262069">
        <w:rPr>
          <w:rFonts w:cs="B Lotus"/>
          <w:rtl/>
        </w:rPr>
        <w:t xml:space="preserve"> </w:t>
      </w:r>
      <w:r>
        <w:rPr>
          <w:rFonts w:cs="B Lotus" w:hint="cs"/>
          <w:rtl/>
        </w:rPr>
        <w:t xml:space="preserve">در دوره </w:t>
      </w:r>
      <w:r w:rsidRPr="00262069">
        <w:rPr>
          <w:rFonts w:cs="B Lotus"/>
          <w:rtl/>
        </w:rPr>
        <w:t>3-5</w:t>
      </w:r>
      <w:r>
        <w:rPr>
          <w:rFonts w:cs="B Lotus" w:hint="cs"/>
          <w:rtl/>
        </w:rPr>
        <w:t>به ترتیب</w:t>
      </w:r>
      <w:r w:rsidRPr="00262069">
        <w:rPr>
          <w:rFonts w:cs="B Lotus"/>
          <w:rtl/>
        </w:rPr>
        <w:t xml:space="preserve"> </w:t>
      </w:r>
      <w:r>
        <w:rPr>
          <w:rFonts w:cs="B Lotus"/>
          <w:lang w:bidi="ku-Arab-IQ"/>
        </w:rPr>
        <w:t>]</w:t>
      </w:r>
      <w:r w:rsidRPr="00262069">
        <w:rPr>
          <w:rFonts w:cs="B Lotus"/>
          <w:rtl/>
        </w:rPr>
        <w:t>1.55</w:t>
      </w:r>
      <w:r>
        <w:rPr>
          <w:rFonts w:cs="B Lotus" w:hint="cs"/>
          <w:rtl/>
        </w:rPr>
        <w:t>،</w:t>
      </w:r>
      <w:r w:rsidRPr="00262069">
        <w:rPr>
          <w:rFonts w:cs="B Lotus"/>
          <w:rtl/>
        </w:rPr>
        <w:t>4.91</w:t>
      </w:r>
      <w:r>
        <w:rPr>
          <w:rFonts w:cs="B Lotus"/>
        </w:rPr>
        <w:t>[</w:t>
      </w:r>
      <w:r w:rsidRPr="00262069">
        <w:rPr>
          <w:rFonts w:cs="B Lotus" w:hint="cs"/>
          <w:rtl/>
        </w:rPr>
        <w:t>،</w:t>
      </w:r>
      <w:r>
        <w:rPr>
          <w:rFonts w:cs="B Lotus"/>
        </w:rPr>
        <w:t>]</w:t>
      </w:r>
      <w:r w:rsidRPr="00262069">
        <w:rPr>
          <w:rFonts w:cs="B Lotus"/>
          <w:rtl/>
        </w:rPr>
        <w:t>5.59</w:t>
      </w:r>
      <w:r>
        <w:rPr>
          <w:rFonts w:cs="B Lotus" w:hint="cs"/>
          <w:rtl/>
        </w:rPr>
        <w:t>،</w:t>
      </w:r>
      <w:r w:rsidRPr="00262069">
        <w:rPr>
          <w:rFonts w:cs="B Lotus"/>
          <w:rtl/>
        </w:rPr>
        <w:t>9.20</w:t>
      </w:r>
      <w:r>
        <w:rPr>
          <w:rFonts w:cs="B Lotus"/>
        </w:rPr>
        <w:t>[</w:t>
      </w:r>
      <w:r w:rsidRPr="00262069">
        <w:rPr>
          <w:rFonts w:cs="B Lotus"/>
          <w:rtl/>
        </w:rPr>
        <w:t xml:space="preserve"> </w:t>
      </w:r>
      <w:r w:rsidRPr="00262069">
        <w:rPr>
          <w:rFonts w:cs="B Lotus" w:hint="cs"/>
          <w:rtl/>
        </w:rPr>
        <w:t>و</w:t>
      </w:r>
      <w:r w:rsidRPr="00262069">
        <w:rPr>
          <w:rFonts w:cs="B Lotus"/>
          <w:rtl/>
        </w:rPr>
        <w:t xml:space="preserve"> [9.64</w:t>
      </w:r>
      <w:r>
        <w:rPr>
          <w:rFonts w:cs="B Lotus" w:hint="cs"/>
          <w:rtl/>
        </w:rPr>
        <w:t>،</w:t>
      </w:r>
      <w:r w:rsidRPr="00262069">
        <w:rPr>
          <w:rFonts w:cs="B Lotus"/>
          <w:rtl/>
        </w:rPr>
        <w:t xml:space="preserve">13.50] </w:t>
      </w:r>
      <w:r w:rsidRPr="00262069">
        <w:rPr>
          <w:rFonts w:cs="B Lotus" w:hint="cs"/>
          <w:rtl/>
        </w:rPr>
        <w:t>میلیون</w:t>
      </w:r>
      <w:r w:rsidRPr="00262069">
        <w:rPr>
          <w:rFonts w:cs="B Lotus"/>
          <w:rtl/>
        </w:rPr>
        <w:t xml:space="preserve"> </w:t>
      </w:r>
      <w:r w:rsidRPr="00262069">
        <w:rPr>
          <w:rFonts w:cs="B Lotus" w:hint="cs"/>
          <w:rtl/>
        </w:rPr>
        <w:t>تن</w:t>
      </w:r>
      <w:r w:rsidRPr="00262069">
        <w:rPr>
          <w:rFonts w:cs="B Lotus"/>
          <w:rtl/>
        </w:rPr>
        <w:t xml:space="preserve"> </w:t>
      </w:r>
      <w:r w:rsidRPr="00262069">
        <w:rPr>
          <w:rFonts w:cs="B Lotus" w:hint="cs"/>
          <w:rtl/>
        </w:rPr>
        <w:t>خواهد</w:t>
      </w:r>
      <w:r w:rsidRPr="00262069">
        <w:rPr>
          <w:rFonts w:cs="B Lotus"/>
          <w:rtl/>
        </w:rPr>
        <w:t xml:space="preserve"> </w:t>
      </w:r>
      <w:r w:rsidRPr="00262069">
        <w:rPr>
          <w:rFonts w:cs="B Lotus" w:hint="cs"/>
          <w:rtl/>
        </w:rPr>
        <w:t>بود</w:t>
      </w:r>
      <w:r w:rsidRPr="00262069">
        <w:rPr>
          <w:rFonts w:cs="B Lotus"/>
          <w:rtl/>
        </w:rPr>
        <w:fldChar w:fldCharType="begin" w:fldLock="1"/>
      </w:r>
      <w:r>
        <w:rPr>
          <w:rFonts w:cs="B Lotus"/>
        </w:rPr>
        <w:instrText>ADDIN CSL_CITATION { "citationItems" : [ { "id" : "ITEM-1", "itemData" : { "DOI" : "10.1016/j.enpol.2009.05.066", "ISBN" : "0301-4215", "ISSN" : "03014215", "abstract" : "Concerns over increasing energy price, exacerbating power shortage and changing climatic conditions are emerging associated with municipal energy management systems. Most of the previous studies could hardly address multiple uncertainties that exist in such systems; this may lead to incomplete, simplified or even false solutions, and could jeopardize the robustness of management decisions. This study is to develop a dynamic inexact stochastic energy systems planning model (DITS-MEM) for managing municipal energy systems and greenhouse-gas (GHG) emissions under uncertainty. Through integrating mixed-integer, interval-parameter and two-stage stochastic programming techniques, DITS-MEM can handle not only the uncertainties expressed as interval values and probabilistic distributions associated with GHG-emission reduction targets, but also the dynamics of capacity-expansion issues. The developed model is then applied to the Beijing Municipality. The results suggest that the DITS-MEM model is applicable in reflecting complexities of multi-uncertainty, dynamic and interactive municipal energy management systems, and capable of addressing two-stage stochastic problem of GHG-emission reduction. The obtained solutions can provide decision bases for formulating GHG-reduction policies and assessing the associated economic implications in purchasing emission credits or bearing economic penalties. ?? 2009 Elsevier Ltd. All rights reserved.", "author" : [ { "dropping-particle" : "", "family" : "Lin", "given" : "Q. G.", "non-dropping-particle" : "", "parse-names" : false, "suffix" : "" }, { "dropping-particle" : "", "family" : "Huang", "given" : "G. H.", "non-dropping-particle" : "", "parse-names" : false, "suffix" : "" } ], "container-title" : "Energy Policy", "id" : "ITEM-1", "issue" : "11", "issued" : { "date-parts" : [ [ "2009" ] ] }, "page" : "4463-4473", "publisher" : "Elsevier", "title" : "Planning of energy system management and GHG-emission control in the Municipality of Beijing-An inexact-dynamic stochastic programming model", "type" : "article-journal", "volume" : "37" }, "uris" : [ "http://www.mendeley.com/documents/?uuid=d6d2e873-dda5-476e-b031-9a6d648d6730" ] } ], "mendeley" : { "formattedCitation" : "(Lin &amp; Huang, 2009)", "plainTextFormattedCitation" : "(Lin &amp; Huang, 2009)", "previouslyFormattedCitation" : "(Lin &amp; Huang, 2009)" }, "properties" : {  }, "schema" : "https://github.com/citation-style-language/schema/raw/master/csl-citation.json" }</w:instrText>
      </w:r>
      <w:r w:rsidRPr="00262069">
        <w:rPr>
          <w:rFonts w:cs="B Lotus"/>
          <w:rtl/>
        </w:rPr>
        <w:fldChar w:fldCharType="separate"/>
      </w:r>
      <w:r w:rsidRPr="00BB5C08">
        <w:rPr>
          <w:rFonts w:cs="B Lotus"/>
          <w:noProof/>
        </w:rPr>
        <w:t>(Lin &amp; Huang, 2009)</w:t>
      </w:r>
      <w:r w:rsidRPr="00262069">
        <w:rPr>
          <w:rFonts w:cs="B Lotus"/>
          <w:rtl/>
        </w:rPr>
        <w:fldChar w:fldCharType="end"/>
      </w:r>
      <w:r w:rsidRPr="00262069">
        <w:rPr>
          <w:rFonts w:cs="B Lotus"/>
          <w:rtl/>
        </w:rPr>
        <w:t>.</w:t>
      </w:r>
    </w:p>
    <w:p w14:paraId="578052EE" w14:textId="77777777" w:rsidR="00B5604A" w:rsidRDefault="00B5604A" w:rsidP="00D74FDF">
      <w:pPr>
        <w:bidi/>
        <w:spacing w:after="0" w:line="240" w:lineRule="auto"/>
        <w:rPr>
          <w:rFonts w:cs="B Lotus"/>
          <w:rtl/>
        </w:rPr>
      </w:pPr>
      <w:r>
        <w:rPr>
          <w:rFonts w:cs="B Lotus" w:hint="cs"/>
          <w:rtl/>
        </w:rPr>
        <w:t xml:space="preserve">ایونر و همکارانش </w:t>
      </w:r>
      <w:r w:rsidRPr="00262069">
        <w:rPr>
          <w:rFonts w:cs="B Lotus"/>
          <w:rtl/>
        </w:rPr>
        <w:t>یک مدل برای طرح ریزی انرژی محلی را ارائه می ده</w:t>
      </w:r>
      <w:r>
        <w:rPr>
          <w:rFonts w:cs="B Lotus" w:hint="cs"/>
          <w:rtl/>
        </w:rPr>
        <w:t>ن</w:t>
      </w:r>
      <w:r w:rsidRPr="00262069">
        <w:rPr>
          <w:rFonts w:cs="B Lotus"/>
          <w:rtl/>
        </w:rPr>
        <w:t>د و در آزمایش کامل در یک منطقه شهری سوئد آن را اعمال می کن</w:t>
      </w:r>
      <w:r>
        <w:rPr>
          <w:rFonts w:cs="B Lotus" w:hint="cs"/>
          <w:rtl/>
        </w:rPr>
        <w:t>ن</w:t>
      </w:r>
      <w:r w:rsidRPr="00262069">
        <w:rPr>
          <w:rFonts w:cs="B Lotus"/>
          <w:rtl/>
        </w:rPr>
        <w:t xml:space="preserve">د. شامل ترکیبی از ابزارهای تحلیلی و رویه ای است که برای حمایت از تصمیم گیری منطقی است میشود: سناریوهای خارجی، پانل </w:t>
      </w:r>
      <w:r w:rsidRPr="00262069">
        <w:rPr>
          <w:rFonts w:cs="B Lotus"/>
          <w:rtl/>
        </w:rPr>
        <w:lastRenderedPageBreak/>
        <w:t>شهروندان، تحلیل چرخه زندگی و ارزیابی کیفی محیط زیستی.</w:t>
      </w:r>
      <w:r>
        <w:rPr>
          <w:rFonts w:cs="B Lotus" w:hint="cs"/>
          <w:rtl/>
        </w:rPr>
        <w:t xml:space="preserve"> </w:t>
      </w:r>
      <w:r w:rsidRPr="00262069">
        <w:rPr>
          <w:rFonts w:cs="B Lotus"/>
          <w:rtl/>
        </w:rPr>
        <w:t xml:space="preserve">به این نتیجه می رسیم که این آزمایش نشان داده است که در استفاده از ترکیبی از ابزارهای تصمیم گیری در </w:t>
      </w:r>
      <w:r>
        <w:rPr>
          <w:rFonts w:cs="B Lotus" w:hint="cs"/>
          <w:rtl/>
        </w:rPr>
        <w:t>طرح</w:t>
      </w:r>
      <w:r>
        <w:rPr>
          <w:rFonts w:cs="B Lotus"/>
          <w:rtl/>
        </w:rPr>
        <w:softHyphen/>
      </w:r>
      <w:r w:rsidRPr="00262069">
        <w:rPr>
          <w:rFonts w:cs="B Lotus"/>
          <w:rtl/>
        </w:rPr>
        <w:t>ریزی انرژی محلی، پتانسیل زیادی وجود دارد، اما در چالش های عملیاتی که باید مورد توجه قرار گیرند، همچنان روش شناسی وجود دارد. این همچنین نشان می دهد که راه حل های ساده برای استفاده از ابزار می تواند به طور قابل توجهی در رو</w:t>
      </w:r>
      <w:r>
        <w:rPr>
          <w:rFonts w:cs="B Lotus"/>
          <w:rtl/>
        </w:rPr>
        <w:t>ند برنامه ریزی انرژی محلی کمک ک</w:t>
      </w:r>
      <w:r>
        <w:rPr>
          <w:rFonts w:cs="B Lotus" w:hint="cs"/>
          <w:rtl/>
        </w:rPr>
        <w:t>ند</w:t>
      </w:r>
      <w:r>
        <w:rPr>
          <w:rFonts w:cs="B Lotus"/>
          <w:rtl/>
        </w:rPr>
        <w:fldChar w:fldCharType="begin" w:fldLock="1"/>
      </w:r>
      <w:r>
        <w:rPr>
          <w:rFonts w:cs="B Lotus"/>
        </w:rPr>
        <w:instrText>ADDIN CSL_CITATION { "citationItems" : [ { "id" : "ITEM-1", "itemData" : { "DOI" : "10.1080/13549830903527639", "author" : [ { "dropping-particle" : "", "family" : "Ivner", "given" : "Jenny", "non-dropping-particle" : "", "parse-names" : false, "suffix" : "" }, { "dropping-particle" : "", "family" : "Bj\u00f6rklund", "given" : "Anna", "non-dropping-particle" : "", "parse-names" : false, "suffix" : "" }, { "dropping-particle" : "", "family" : "Dreborg", "given" : "Karl-henrik", "non-dropping-particle" : "", "parse-names" : false, "suffix" : "" }, { "dropping-particle" : "", "family" : "Johansson", "given" : "Jessica", "non-dropping-particle" : "", "parse-names" : false, "suffix" : "" } ], "container-title" : "Local Environment", "id" : "ITEM-1", "issue" : "2", "issued" : { "date-parts" : [ [ "2010" ] ] }, "page" : "105 - 120", "title" : "New Tools in Local Energy Planning : Experimenting with Scenarios , Public Participation and Environmental Assessment New Tools in Local Energy Planning : Experimenting with Scenarios , Public Participation and Environmental Assessment Abstract", "type" : "article-journal", "volume" : "15" }, "uris" : [ "http://www.mendeley.com/documents/?uuid=129c0338-5c0f-489f-b4ad-a31f3466268b" ] } ], "mendeley" : { "formattedCitation" : "(Ivner, Bj\u00f6rklund, Dreborg, &amp; Johansson, 2010)", "plainTextFormattedCitation" : "(Ivner, Bj\u00f6rklund, Dreborg, &amp; Johansson, 2010)", "previouslyFormattedCitation" : "(Ivner, Bj\u00f6rklund, Dreborg, &amp; Johansson, 2010)" }, "properties" : {  }, "schema" : "https://github.com/citation-style-language/schema/raw/master/csl-citation.json" }</w:instrText>
      </w:r>
      <w:r>
        <w:rPr>
          <w:rFonts w:cs="B Lotus"/>
          <w:rtl/>
        </w:rPr>
        <w:fldChar w:fldCharType="separate"/>
      </w:r>
      <w:r w:rsidRPr="00BB5C08">
        <w:rPr>
          <w:rFonts w:cs="B Lotus"/>
          <w:noProof/>
        </w:rPr>
        <w:t>(Ivner, Björklund, Dreborg, &amp; Johansson, 2010)</w:t>
      </w:r>
      <w:r>
        <w:rPr>
          <w:rFonts w:cs="B Lotus"/>
          <w:rtl/>
        </w:rPr>
        <w:fldChar w:fldCharType="end"/>
      </w:r>
    </w:p>
    <w:p w14:paraId="70FA4D79" w14:textId="77777777" w:rsidR="005B218A" w:rsidRDefault="00B5604A" w:rsidP="00D74FDF">
      <w:pPr>
        <w:bidi/>
        <w:spacing w:after="0" w:line="240" w:lineRule="auto"/>
      </w:pPr>
      <w:r>
        <w:rPr>
          <w:rFonts w:cs="B Lotus" w:hint="cs"/>
          <w:rtl/>
        </w:rPr>
        <w:t xml:space="preserve">جینتورکار و دشموخ </w:t>
      </w:r>
      <w:r w:rsidRPr="00262069">
        <w:rPr>
          <w:rFonts w:cs="B Lotus"/>
          <w:rtl/>
        </w:rPr>
        <w:t xml:space="preserve">مدل </w:t>
      </w:r>
      <w:r>
        <w:rPr>
          <w:rFonts w:cs="B Lotus" w:hint="cs"/>
          <w:rtl/>
        </w:rPr>
        <w:t>طرح</w:t>
      </w:r>
      <w:r>
        <w:rPr>
          <w:rFonts w:cs="B Lotus"/>
          <w:rtl/>
        </w:rPr>
        <w:softHyphen/>
      </w:r>
      <w:r w:rsidRPr="00262069">
        <w:rPr>
          <w:rFonts w:cs="B Lotus"/>
          <w:rtl/>
        </w:rPr>
        <w:t>ریزی هدف (</w:t>
      </w:r>
      <w:r w:rsidRPr="00262069">
        <w:rPr>
          <w:rFonts w:cs="B Lotus"/>
        </w:rPr>
        <w:t>PHIGP</w:t>
      </w:r>
      <w:r w:rsidRPr="00262069">
        <w:rPr>
          <w:rFonts w:cs="B Lotus"/>
          <w:rtl/>
        </w:rPr>
        <w:t xml:space="preserve">) یکپارچگی فازی برای </w:t>
      </w:r>
      <w:r>
        <w:rPr>
          <w:rFonts w:cs="B Lotus" w:hint="cs"/>
          <w:rtl/>
        </w:rPr>
        <w:t>طرح</w:t>
      </w:r>
      <w:r>
        <w:rPr>
          <w:rFonts w:cs="B Lotus"/>
          <w:rtl/>
        </w:rPr>
        <w:softHyphen/>
      </w:r>
      <w:r w:rsidRPr="00262069">
        <w:rPr>
          <w:rFonts w:cs="B Lotus"/>
          <w:rtl/>
        </w:rPr>
        <w:t xml:space="preserve">ریزی آشپزی و گرمایش روستایی در منطقه </w:t>
      </w:r>
      <w:r w:rsidRPr="00262069">
        <w:rPr>
          <w:rFonts w:cs="B Lotus"/>
        </w:rPr>
        <w:t>Chikhli</w:t>
      </w:r>
      <w:r w:rsidRPr="00262069">
        <w:rPr>
          <w:rFonts w:cs="B Lotus"/>
          <w:rtl/>
        </w:rPr>
        <w:t xml:space="preserve"> تالکلا از منطقه بولدنا، مهاراشترا، هندوستان، توسعه یافته </w:t>
      </w:r>
      <w:r>
        <w:rPr>
          <w:rFonts w:cs="B Lotus" w:hint="cs"/>
          <w:rtl/>
        </w:rPr>
        <w:t>داده</w:t>
      </w:r>
      <w:r>
        <w:rPr>
          <w:rFonts w:cs="B Lotus"/>
          <w:rtl/>
        </w:rPr>
        <w:softHyphen/>
      </w:r>
      <w:r>
        <w:rPr>
          <w:rFonts w:cs="B Lotus" w:hint="cs"/>
          <w:rtl/>
        </w:rPr>
        <w:t>اند.</w:t>
      </w:r>
      <w:r w:rsidRPr="00262069">
        <w:rPr>
          <w:rFonts w:cs="B Lotus"/>
          <w:rtl/>
        </w:rPr>
        <w:t xml:space="preserve"> مدل </w:t>
      </w:r>
      <w:r w:rsidRPr="00262069">
        <w:rPr>
          <w:rFonts w:cs="B Lotus"/>
        </w:rPr>
        <w:t>FMIGP</w:t>
      </w:r>
      <w:r w:rsidRPr="00262069">
        <w:rPr>
          <w:rFonts w:cs="B Lotus"/>
          <w:rtl/>
        </w:rPr>
        <w:t xml:space="preserve"> برای در نظر گرفتن چهار هدف فازی استفاده می شود. چهار هدف فازی و شش محدودیت در دسترس بودن برای ده منابع انرژی در مهاراشترا مورد توجه قرار گرفته است. سوخت زیستی باید به عنوان یک سوخت با اجاق های آشپزی بهبود یافته برای پخت و پز و بیوگاز ادامه یابد و گرمای خورشیدی می تواند به طور گسترده برای گرم کردن برای دریافت سناریو منابع محلی مورد استفاده قرار گیرد. هزینه مرتبط با سناریوی پذیرش اجتماعی بیشتر به دلیل تبلیغات </w:t>
      </w:r>
      <w:r w:rsidRPr="00262069">
        <w:rPr>
          <w:rFonts w:cs="B Lotus"/>
        </w:rPr>
        <w:t>LPG</w:t>
      </w:r>
      <w:r w:rsidRPr="00262069">
        <w:rPr>
          <w:rFonts w:cs="B Lotus"/>
          <w:rtl/>
        </w:rPr>
        <w:t xml:space="preserve"> بیشتر است</w:t>
      </w:r>
      <w:r>
        <w:rPr>
          <w:rFonts w:cs="B Lotus" w:hint="cs"/>
          <w:rtl/>
        </w:rPr>
        <w:t>.</w:t>
      </w:r>
      <w:r w:rsidRPr="00262069">
        <w:rPr>
          <w:rFonts w:cs="B Lotus"/>
          <w:rtl/>
        </w:rPr>
        <w:t xml:space="preserve"> </w:t>
      </w:r>
      <w:r w:rsidRPr="00262069">
        <w:rPr>
          <w:rFonts w:cs="B Lotus"/>
          <w:rtl/>
        </w:rPr>
        <w:fldChar w:fldCharType="begin" w:fldLock="1"/>
      </w:r>
      <w:r>
        <w:rPr>
          <w:rFonts w:cs="B Lotus"/>
        </w:rPr>
        <w:instrText>ADDIN CSL_CITATION { "citationItems" : [ { "id" : "ITEM-1", "itemData" : { "DOI" : "10.1016/j.eswa.2011.03.006", "ISSN" : "09574174", "abstract" : "In this study, a fuzzy mixed integer goal programming model (FMIGP) has been developed for rural cooking and heating energy planning in the Chikhli taluka of Buldhana district, Maharashtra, Central India. The model considers various scenarios such as economical, environmental, social acceptance and local resources to trade off between socio-economical and environmental issues related to cooking and heating energy in two villages namely Malshemba and Muradpur. Due to uncertainty involved in real world energy planning problems, exact input data is impossible to acquire. Hence FMIGP model is used to consider four fuzzy objectives. The solutions provide energy resource allocations at micro level with minimized cost, minimized emission, maximized social acceptance and maximized use of local resources. The proposed approach can handle fuzzy environmental realistic situation and can provide better solution to decision maker for rural energy planning. ?? 2011 Elsevier Ltd. All rights reserved.", "author" : [ { "dropping-particle" : "", "family" : "Jinturkar", "given" : "A. M.", "non-dropping-particle" : "", "parse-names" : false, "suffix" : "" }, { "dropping-particle" : "", "family" : "Deshmukh", "given" : "S. S.", "non-dropping-particle" : "", "parse-names" : false, "suffix" : "" } ], "container-title" : "Expert Systems with Applications", "id" : "ITEM-1", "issue" : "9", "issued" : { "date-parts" : [ [ "2011" ] ] }, "page" : "11377-11381", "title" : "A fuzzy mixed integer goal programming approach for cooking and heating energy planning in rural India", "type" : "article", "volume" : "38" }, "uris" : [ "http://www.mendeley.com/documents/?uuid=b5b31bd2-cc06-4803-a040-441973856297" ] } ], "mendeley" : { "formattedCitation" : "(Jinturkar &amp; Deshmukh, 2011)", "plainTextFormattedCitation" : "(Jinturkar &amp; Deshmukh, 2011)", "previouslyFormattedCitation" : "(Jinturkar &amp; Deshmukh, 2011)" }, "properties" : {  }, "schema" : "https://github.com/citation-style-language/schema/raw/master/csl-citation.json" }</w:instrText>
      </w:r>
      <w:r w:rsidRPr="00262069">
        <w:rPr>
          <w:rFonts w:cs="B Lotus"/>
          <w:rtl/>
        </w:rPr>
        <w:fldChar w:fldCharType="separate"/>
      </w:r>
      <w:r w:rsidRPr="00BB5C08">
        <w:rPr>
          <w:rFonts w:cs="B Lotus"/>
          <w:noProof/>
        </w:rPr>
        <w:t>(Jinturkar &amp; Deshmukh, 2011)</w:t>
      </w:r>
      <w:r w:rsidRPr="00262069">
        <w:rPr>
          <w:rFonts w:cs="B Lotus"/>
          <w:rtl/>
        </w:rPr>
        <w:fldChar w:fldCharType="end"/>
      </w:r>
      <w:r w:rsidRPr="00262069">
        <w:rPr>
          <w:rFonts w:cs="B Lotus"/>
          <w:rtl/>
        </w:rPr>
        <w:t>.</w:t>
      </w:r>
    </w:p>
    <w:p w14:paraId="4D7B1311" w14:textId="77777777" w:rsidR="00C65197" w:rsidRDefault="00C65197" w:rsidP="00D74FDF">
      <w:pPr>
        <w:pStyle w:val="NormalWeb"/>
        <w:bidi/>
        <w:spacing w:before="0" w:beforeAutospacing="0" w:after="0" w:afterAutospacing="0"/>
        <w:rPr>
          <w:rFonts w:cs="B Lotus"/>
          <w:rtl/>
        </w:rPr>
      </w:pPr>
      <w:r>
        <w:rPr>
          <w:rFonts w:cs="B Lotus" w:hint="cs"/>
          <w:rtl/>
        </w:rPr>
        <w:t xml:space="preserve">لی و همکارانش </w:t>
      </w:r>
      <w:r w:rsidRPr="00262069">
        <w:rPr>
          <w:rFonts w:cs="B Lotus"/>
          <w:rtl/>
        </w:rPr>
        <w:t>در این مطالعه، مدل بهینه سازی تصادفی تصادفی یکپارچه (</w:t>
      </w:r>
      <w:r w:rsidRPr="00262069">
        <w:rPr>
          <w:rFonts w:cs="B Lotus"/>
        </w:rPr>
        <w:t>IFOM</w:t>
      </w:r>
      <w:r w:rsidRPr="00262069">
        <w:rPr>
          <w:rFonts w:cs="B Lotus"/>
          <w:rtl/>
        </w:rPr>
        <w:t xml:space="preserve">) برای برنامه ریزی سیستم های انرژی در ارتباط با کاهش </w:t>
      </w:r>
      <w:r w:rsidRPr="00262069">
        <w:rPr>
          <w:rFonts w:cs="B Lotus"/>
        </w:rPr>
        <w:t>GHG</w:t>
      </w:r>
      <w:r>
        <w:rPr>
          <w:rFonts w:cs="B Lotus"/>
          <w:rtl/>
        </w:rPr>
        <w:t xml:space="preserve"> توسعه داده</w:t>
      </w:r>
      <w:r>
        <w:rPr>
          <w:rFonts w:cs="B Lotus"/>
          <w:rtl/>
        </w:rPr>
        <w:softHyphen/>
      </w:r>
      <w:r>
        <w:rPr>
          <w:rFonts w:cs="B Lotus" w:hint="cs"/>
          <w:rtl/>
        </w:rPr>
        <w:t>اند</w:t>
      </w:r>
      <w:r w:rsidRPr="00262069">
        <w:rPr>
          <w:rFonts w:cs="B Lotus"/>
          <w:rtl/>
        </w:rPr>
        <w:t>. تکنیک برنامه نویسی عام (</w:t>
      </w:r>
      <w:r w:rsidRPr="00262069">
        <w:rPr>
          <w:rFonts w:cs="B Lotus"/>
        </w:rPr>
        <w:t>IP</w:t>
      </w:r>
      <w:r w:rsidRPr="00262069">
        <w:rPr>
          <w:rFonts w:cs="B Lotus"/>
          <w:rtl/>
        </w:rPr>
        <w:t xml:space="preserve">) در </w:t>
      </w:r>
      <w:r w:rsidRPr="00262069">
        <w:rPr>
          <w:rFonts w:cs="B Lotus"/>
        </w:rPr>
        <w:t>IFOM</w:t>
      </w:r>
      <w:r w:rsidRPr="00262069">
        <w:rPr>
          <w:rFonts w:cs="B Lotus"/>
          <w:rtl/>
        </w:rPr>
        <w:t xml:space="preserve"> </w:t>
      </w:r>
      <w:r>
        <w:rPr>
          <w:rFonts w:cs="B Lotus" w:hint="cs"/>
          <w:rtl/>
        </w:rPr>
        <w:t>برای</w:t>
      </w:r>
      <w:r w:rsidRPr="00262069">
        <w:rPr>
          <w:rFonts w:cs="B Lotus"/>
          <w:rtl/>
        </w:rPr>
        <w:t xml:space="preserve"> تسهیل تجزیه و تحلیل پویا برای </w:t>
      </w:r>
      <w:r>
        <w:rPr>
          <w:rFonts w:cs="B Lotus" w:hint="cs"/>
          <w:rtl/>
        </w:rPr>
        <w:t>طرح</w:t>
      </w:r>
      <w:r>
        <w:rPr>
          <w:rFonts w:cs="B Lotus"/>
          <w:rtl/>
        </w:rPr>
        <w:softHyphen/>
      </w:r>
      <w:r w:rsidRPr="00262069">
        <w:rPr>
          <w:rFonts w:cs="B Lotus"/>
          <w:rtl/>
        </w:rPr>
        <w:t>ریزی ظرفیت گسترش تاسیسات تولید انرژی در یک زمینه چند مرحله ای برای برآوردن تقاضای انرژی بیشتر</w:t>
      </w:r>
      <w:r w:rsidRPr="00DA611B">
        <w:rPr>
          <w:rFonts w:cs="B Lotus"/>
          <w:rtl/>
        </w:rPr>
        <w:t xml:space="preserve"> </w:t>
      </w:r>
      <w:r w:rsidRPr="00262069">
        <w:rPr>
          <w:rFonts w:cs="B Lotus"/>
          <w:rtl/>
        </w:rPr>
        <w:t xml:space="preserve">معرفی </w:t>
      </w:r>
      <w:r>
        <w:rPr>
          <w:rFonts w:cs="B Lotus" w:hint="cs"/>
          <w:rtl/>
        </w:rPr>
        <w:t>کرده</w:t>
      </w:r>
      <w:r>
        <w:rPr>
          <w:rFonts w:cs="B Lotus"/>
          <w:rtl/>
        </w:rPr>
        <w:softHyphen/>
      </w:r>
      <w:r>
        <w:rPr>
          <w:rFonts w:cs="B Lotus" w:hint="cs"/>
          <w:rtl/>
        </w:rPr>
        <w:t>اند</w:t>
      </w:r>
      <w:r w:rsidRPr="00262069">
        <w:rPr>
          <w:rFonts w:cs="B Lotus"/>
          <w:rtl/>
        </w:rPr>
        <w:t xml:space="preserve">. </w:t>
      </w:r>
      <w:r>
        <w:rPr>
          <w:rFonts w:cs="B Lotus" w:hint="cs"/>
          <w:rtl/>
        </w:rPr>
        <w:t xml:space="preserve"> </w:t>
      </w:r>
      <w:r w:rsidRPr="00262069">
        <w:rPr>
          <w:rFonts w:cs="B Lotus"/>
          <w:rtl/>
        </w:rPr>
        <w:t xml:space="preserve">نتایج به دست آمده نه تنها می تواند برای تولید منابع مورد نیاز / تخصیص خدمات و برنامه های توسعه ظرفیت استفاده شود، بلکه همچنین به تصمیم گیرندگان کمک می کند سیاست های دلخواه را </w:t>
      </w:r>
      <w:r>
        <w:rPr>
          <w:rFonts w:cs="B Lotus" w:hint="cs"/>
          <w:rtl/>
        </w:rPr>
        <w:t>در قبال</w:t>
      </w:r>
      <w:r w:rsidRPr="00262069">
        <w:rPr>
          <w:rFonts w:cs="B Lotus"/>
          <w:rtl/>
        </w:rPr>
        <w:t xml:space="preserve"> کاهش </w:t>
      </w:r>
      <w:r w:rsidRPr="00262069">
        <w:rPr>
          <w:rFonts w:cs="B Lotus"/>
        </w:rPr>
        <w:t>GHG</w:t>
      </w:r>
      <w:r w:rsidRPr="00262069">
        <w:rPr>
          <w:rFonts w:cs="B Lotus"/>
          <w:rtl/>
        </w:rPr>
        <w:t xml:space="preserve"> </w:t>
      </w:r>
      <w:r w:rsidRPr="00262069">
        <w:rPr>
          <w:rFonts w:cs="B Lotus" w:hint="cs"/>
          <w:rtl/>
        </w:rPr>
        <w:t>با شیوه ای مقرون به صرفه شناسایی کن</w:t>
      </w:r>
      <w:r>
        <w:rPr>
          <w:rFonts w:cs="B Lotus" w:hint="cs"/>
          <w:rtl/>
        </w:rPr>
        <w:t>ن</w:t>
      </w:r>
      <w:r w:rsidRPr="00262069">
        <w:rPr>
          <w:rFonts w:cs="B Lotus" w:hint="cs"/>
          <w:rtl/>
        </w:rPr>
        <w:t>د</w:t>
      </w:r>
      <w:r w:rsidRPr="00262069">
        <w:rPr>
          <w:rFonts w:cs="B Lotus"/>
          <w:rtl/>
        </w:rPr>
        <w:fldChar w:fldCharType="begin" w:fldLock="1"/>
      </w:r>
      <w:r>
        <w:rPr>
          <w:rFonts w:cs="B Lotus"/>
        </w:rPr>
        <w:instrText>ADDIN CSL_CITATION { "citationItems" : [ { "id" : "ITEM-1", "itemData" : { "DOI" : "10.1016/j.apenergy.2010.07.037", "ISBN" : "0306-2619", "ISSN" : "03062619", "abstract" : "Greenhouse gas (GHG) concentrations are expected to continue to rise due to the ever-increasing use of fossil fuels and ever-boosting demand for energy. This leads to inevitable conflict between satisfying increasing energy demand and reducing GHG emissions. In this study, an integrated fuzzy-stochastic optimization model (IFOM) is developed for planning energy systems in association with GHG mitigation. Multiple uncertainties presented as probability distributions, fuzzy-intervals and their combinations are allowed to be incorporated within the framework of IFOM. The developed method is then applied to a case study of long-term planning of a regional energy system, where integer programming (IP) technique is introduced into the IFOM to facilitate dynamic analysis for capacity-expansion planning of energy-production facilities within a multistage context to satisfy increasing energy demand. Solutions related fuzzy and probability information are obtained and can be used for generating decision alternatives. The results can not only provide optimal energy resource/service allocation and capacity-expansion plans, but also help decision-makers identify desired policies for GHG mitigation with a cost-effective manner. \u00a9 2010 Elsevier Ltd.", "author" : [ { "dropping-particle" : "", "family" : "Li", "given" : "Y. P.", "non-dropping-particle" : "", "parse-names" : false, "suffix" : "" }, { "dropping-particle" : "", "family" : "Huang", "given" : "G. H.", "non-dropping-particle" : "", "parse-names" : false, "suffix" : "" }, { "dropping-particle" : "", "family" : "Chen", "given" : "X.", "non-dropping-particle" : "", "parse-names" : false, "suffix" : "" } ], "container-title" : "Applied Energy", "id" : "ITEM-1", "issue" : "3", "issued" : { "date-parts" : [ [ "2011" ] ] }, "page" : "599-611", "title" : "Planning regional energy system in association with greenhouse gas mitigation under uncertainty", "type" : "article-journal", "volume" : "88" }, "uris" : [ "http://www.mendeley.com/documents/?uuid=14eb35f0-01cc-47be-bb8a-f3fc7825910f" ] } ], "mendeley" : { "formattedCitation" : "(Y. P. Li, Huang, &amp; Chen, 2011)", "plainTextFormattedCitation" : "(Y. P. Li, Huang, &amp; Chen, 2011)", "previouslyFormattedCitation" : "(Y. P. Li, Huang, &amp; Chen, 2011)" }, "properties" : {  }, "schema" : "https://github.com/citation-style-language/schema/raw/master/csl-citation.json" }</w:instrText>
      </w:r>
      <w:r w:rsidRPr="00262069">
        <w:rPr>
          <w:rFonts w:cs="B Lotus"/>
          <w:rtl/>
        </w:rPr>
        <w:fldChar w:fldCharType="separate"/>
      </w:r>
      <w:r w:rsidRPr="00BB5C08">
        <w:rPr>
          <w:rFonts w:cs="B Lotus"/>
          <w:noProof/>
        </w:rPr>
        <w:t>(Y. P. Li, Huang, &amp; Chen, 2011)</w:t>
      </w:r>
      <w:r w:rsidRPr="00262069">
        <w:rPr>
          <w:rFonts w:cs="B Lotus"/>
          <w:rtl/>
        </w:rPr>
        <w:fldChar w:fldCharType="end"/>
      </w:r>
      <w:r w:rsidRPr="00262069">
        <w:rPr>
          <w:rFonts w:cs="B Lotus"/>
          <w:rtl/>
        </w:rPr>
        <w:t>.</w:t>
      </w:r>
    </w:p>
    <w:p w14:paraId="0597539D" w14:textId="3EC1661A" w:rsidR="00C65197" w:rsidRPr="00262069" w:rsidRDefault="00C65197" w:rsidP="004A7F18">
      <w:pPr>
        <w:pStyle w:val="NormalWeb"/>
        <w:bidi/>
        <w:spacing w:before="0" w:beforeAutospacing="0" w:after="0" w:afterAutospacing="0"/>
        <w:rPr>
          <w:rFonts w:cs="B Lotus"/>
        </w:rPr>
      </w:pPr>
      <w:r>
        <w:rPr>
          <w:rFonts w:cs="B Lotus" w:hint="cs"/>
          <w:rtl/>
        </w:rPr>
        <w:t xml:space="preserve">ژو و همکارانش </w:t>
      </w:r>
      <w:r w:rsidRPr="00262069">
        <w:rPr>
          <w:rFonts w:cs="B Lotus" w:hint="cs"/>
          <w:rtl/>
        </w:rPr>
        <w:t xml:space="preserve">یک مدل انرژی </w:t>
      </w:r>
      <w:r>
        <w:rPr>
          <w:rFonts w:cs="B Lotus" w:hint="cs"/>
          <w:rtl/>
          <w:lang w:bidi="fa-IR"/>
        </w:rPr>
        <w:t>بازه محدود تلفیقی در سطح شهری</w:t>
      </w:r>
      <w:r>
        <w:rPr>
          <w:rStyle w:val="FootnoteReference"/>
          <w:rtl/>
        </w:rPr>
        <w:footnoteReference w:id="3"/>
      </w:r>
      <w:r w:rsidRPr="00262069">
        <w:rPr>
          <w:rFonts w:cs="B Lotus" w:hint="cs"/>
          <w:rtl/>
        </w:rPr>
        <w:t xml:space="preserve"> برای یک سیستم مجتمع انرژی در پکن طراحی شده است. </w:t>
      </w:r>
      <w:r>
        <w:rPr>
          <w:rFonts w:cs="B Lotus" w:hint="cs"/>
          <w:rtl/>
        </w:rPr>
        <w:t xml:space="preserve">این مدل </w:t>
      </w:r>
      <w:r w:rsidRPr="00262069">
        <w:rPr>
          <w:rFonts w:cs="B Lotus" w:hint="cs"/>
          <w:rtl/>
        </w:rPr>
        <w:t>براساس یکپارچگی برنامه نویسی پارامترهای موجود (</w:t>
      </w:r>
      <w:r w:rsidRPr="00262069">
        <w:rPr>
          <w:rFonts w:cs="B Lotus"/>
        </w:rPr>
        <w:t>IPP</w:t>
      </w:r>
      <w:r w:rsidRPr="00262069">
        <w:rPr>
          <w:rFonts w:cs="B Lotus" w:hint="cs"/>
          <w:rtl/>
        </w:rPr>
        <w:t>)، برنامه ریزی خطی تلفیقی (</w:t>
      </w:r>
      <w:r w:rsidRPr="00262069">
        <w:rPr>
          <w:rFonts w:cs="B Lotus"/>
        </w:rPr>
        <w:t>MILP</w:t>
      </w:r>
      <w:r w:rsidRPr="00262069">
        <w:rPr>
          <w:rFonts w:cs="B Lotus" w:hint="cs"/>
          <w:rtl/>
        </w:rPr>
        <w:t>) و تکنیک های برنامه نویسی کامل (</w:t>
      </w:r>
      <w:r w:rsidRPr="00262069">
        <w:rPr>
          <w:rFonts w:cs="B Lotus"/>
        </w:rPr>
        <w:t>FIP</w:t>
      </w:r>
      <w:r w:rsidRPr="00262069">
        <w:rPr>
          <w:rFonts w:cs="B Lotus" w:hint="cs"/>
          <w:rtl/>
        </w:rPr>
        <w:t xml:space="preserve">) است. </w:t>
      </w:r>
      <w:r>
        <w:rPr>
          <w:rFonts w:cs="B Lotus" w:hint="cs"/>
          <w:rtl/>
        </w:rPr>
        <w:t>مدل</w:t>
      </w:r>
      <w:r w:rsidRPr="00262069">
        <w:rPr>
          <w:rFonts w:cs="B Lotus" w:hint="cs"/>
          <w:rtl/>
        </w:rPr>
        <w:t xml:space="preserve"> اجازه می دهد تا </w:t>
      </w:r>
      <w:r>
        <w:rPr>
          <w:rFonts w:cs="B Lotus" w:hint="cs"/>
          <w:rtl/>
        </w:rPr>
        <w:t>عدم قطعیت بیان شود. نتایج نشان داده</w:t>
      </w:r>
      <w:r>
        <w:rPr>
          <w:rFonts w:cs="B Lotus"/>
          <w:rtl/>
        </w:rPr>
        <w:softHyphen/>
      </w:r>
      <w:r>
        <w:rPr>
          <w:rFonts w:cs="B Lotus" w:hint="cs"/>
          <w:rtl/>
        </w:rPr>
        <w:t xml:space="preserve">است </w:t>
      </w:r>
      <w:r w:rsidRPr="00262069">
        <w:rPr>
          <w:rFonts w:cs="B Lotus" w:hint="cs"/>
          <w:rtl/>
        </w:rPr>
        <w:t>که راه حل های معقول تولید شده است. آنها برای حمایت از (</w:t>
      </w:r>
      <w:r>
        <w:rPr>
          <w:rFonts w:cs="B Lotus" w:hint="cs"/>
          <w:rtl/>
        </w:rPr>
        <w:t>الف</w:t>
      </w:r>
      <w:r w:rsidRPr="00262069">
        <w:rPr>
          <w:rFonts w:cs="B Lotus" w:hint="cs"/>
          <w:rtl/>
        </w:rPr>
        <w:t xml:space="preserve">) تعدیل الگوهای تقاضا و عرضه موجود در منابع انرژی مفید هستند؛ (ب) تسهیل تجزیه و تحلیل پویا برای تصمیم گیری در مورد گسترش ظرفیت و / یا </w:t>
      </w:r>
      <w:r>
        <w:rPr>
          <w:rFonts w:cs="B Lotus" w:hint="cs"/>
          <w:rtl/>
        </w:rPr>
        <w:t>طرح</w:t>
      </w:r>
      <w:r>
        <w:rPr>
          <w:rFonts w:cs="B Lotus"/>
          <w:rtl/>
        </w:rPr>
        <w:softHyphen/>
      </w:r>
      <w:r w:rsidRPr="00262069">
        <w:rPr>
          <w:rFonts w:cs="B Lotus" w:hint="cs"/>
          <w:rtl/>
        </w:rPr>
        <w:t>ریزی توسعه؛ و (ج) هماهنگی تعاملات بین هزینه اقتصادی، راندمان سیستم، کاهش آلودگی و امنیت انرژی عرضه شده است</w:t>
      </w:r>
    </w:p>
    <w:p w14:paraId="196F58BF" w14:textId="77777777" w:rsidR="00C65197" w:rsidRDefault="00C65197" w:rsidP="00D74FDF">
      <w:pPr>
        <w:bidi/>
        <w:spacing w:after="0" w:line="240" w:lineRule="auto"/>
        <w:rPr>
          <w:rFonts w:cs="B Lotus"/>
          <w:rtl/>
        </w:rPr>
      </w:pPr>
      <w:r>
        <w:rPr>
          <w:rFonts w:cs="B Lotus"/>
          <w:rtl/>
        </w:rPr>
        <w:t xml:space="preserve">راه حل های به دست آمده </w:t>
      </w:r>
      <w:r w:rsidRPr="00262069">
        <w:rPr>
          <w:rFonts w:cs="B Lotus"/>
          <w:rtl/>
        </w:rPr>
        <w:t>همچنین می تواند برای تولید گزینه های تصمیم گیرنده استفاده شود و به این ترتیب به تصمیم گیرندگان خط مشی های مورد نظر تحت محدودیت های اقتصادی و سیستم های مختلفی کمک می کند.</w:t>
      </w:r>
      <w:r w:rsidRPr="00262069">
        <w:rPr>
          <w:rFonts w:cs="B Lotus"/>
          <w:rtl/>
        </w:rPr>
        <w:fldChar w:fldCharType="begin" w:fldLock="1"/>
      </w:r>
      <w:r>
        <w:rPr>
          <w:rFonts w:cs="B Lotus"/>
        </w:rPr>
        <w:instrText>ADDIN CSL_CITATION { "citationItems" : [ { "id" : "ITEM-1", "itemData" : { "DOI" : "10.1016/j.apenergy.2011.01.058", "ISBN" : "0306-2619", "ISSN" : "03062619", "abstract" : "In this study, an interval full-infinite mixed-integer municipal-scale energy model (IFMI-MEM) is developed for planning energy systems of Beijing. IFMI-MEM is based on an integration of existing interval-parameter programming (IPP), mixed-integer linear programming (MILP) and full-infinite programming (FIP) techniques. IFMI-MEM allows uncertainties expressed as determinates, crisp interval values and functional intervals to be incorporated within a general optimization framework. It can also facilitate capacity-expansion planning for energy-production facilities within a multi-period and multi-option context. Then, IFMI-MEM is applied to a real case study of energy systems planning in Beijing. The results indicate that reasonable solutions have been generated. They are helpful for supporting (a) adjustment of the existing demand and supply patterns of energy resources, (b) facilitation of dynamic analysis for decisions of capacity expansion and/or development planning, and (c) coordination of the conflict interactions among economic cost, system efficiency, pollutant mitigation and energy-supply security. \u00a9 2011 Elsevier Ltd.", "author" : [ { "dropping-particle" : "", "family" : "Zhu", "given" : "Y.", "non-dropping-particle" : "", "parse-names" : false, "suffix" : "" }, { "dropping-particle" : "", "family" : "Huang", "given" : "G. H.", "non-dropping-particle" : "", "parse-names" : false, "suffix" : "" }, { "dropping-particle" : "", "family" : "Li", "given" : "Y. P.", "non-dropping-particle" : "", "parse-names" : false, "suffix" : "" }, { "dropping-particle" : "", "family" : "He", "given" : "L.", "non-dropping-particle" : "", "parse-names" : false, "suffix" : "" }, { "dropping-particle" : "", "family" : "Zhang", "given" : "X. X.", "non-dropping-particle" : "", "parse-names" : false, "suffix" : "" } ], "container-title" : "Applied Energy", "id" : "ITEM-1", "issued" : { "date-parts" : [ [ "2011" ] ] }, "title" : "An interval full-infinite mixed-integer programming method for planning municipal energy systems - A case study of Beijing", "type" : "article-journal" }, "uris" : [ "http://www.mendeley.com/documents/?uuid=f563e7ce-650a-30f0-b4d3-c3fb1a945879" ] } ], "mendeley" : { "formattedCitation" : "(Zhu, Huang, Li, He, &amp; Zhang, 2011)", "plainTextFormattedCitation" : "(Zhu, Huang, Li, He, &amp; Zhang, 2011)", "previouslyFormattedCitation" : "(Zhu, Huang, Li, He, &amp; Zhang, 2011)" }, "properties" : {  }, "schema" : "https://github.com/citation-style-language/schema/raw/master/csl-citation.json" }</w:instrText>
      </w:r>
      <w:r w:rsidRPr="00262069">
        <w:rPr>
          <w:rFonts w:cs="B Lotus"/>
          <w:rtl/>
        </w:rPr>
        <w:fldChar w:fldCharType="separate"/>
      </w:r>
      <w:r w:rsidRPr="00BB5C08">
        <w:rPr>
          <w:rFonts w:cs="B Lotus"/>
          <w:noProof/>
        </w:rPr>
        <w:t>(Zhu, Huang, Li, He, &amp; Zhang, 2011)</w:t>
      </w:r>
      <w:r w:rsidRPr="00262069">
        <w:rPr>
          <w:rFonts w:cs="B Lotus"/>
          <w:rtl/>
        </w:rPr>
        <w:fldChar w:fldCharType="end"/>
      </w:r>
    </w:p>
    <w:p w14:paraId="5FAC5F64" w14:textId="77777777" w:rsidR="00C65197" w:rsidRDefault="00C65197" w:rsidP="00D74FDF">
      <w:pPr>
        <w:bidi/>
        <w:spacing w:after="0" w:line="240" w:lineRule="auto"/>
        <w:rPr>
          <w:rFonts w:cs="B Lotus"/>
          <w:rtl/>
        </w:rPr>
      </w:pPr>
      <w:r>
        <w:rPr>
          <w:rFonts w:cs="B Lotus" w:hint="cs"/>
          <w:rtl/>
        </w:rPr>
        <w:t xml:space="preserve">نِوِس و همکارانش </w:t>
      </w:r>
      <w:r w:rsidRPr="00262069">
        <w:rPr>
          <w:rFonts w:cs="B Lotus"/>
          <w:rtl/>
        </w:rPr>
        <w:t xml:space="preserve">تمرکز بر روند ساخت یک مدل ارزیابی چند معیاره برای شهر باروریو در پرتغال است. مورد شهری نشان داد که ارزیابی چند معیاری یک ابزار مناسب برای طرح ریزی انرژی محلی است مدلسازی انرژی در مایکروسافت اکسل (که داده های ورودی به مدل از افزودنی توسعه یافته با </w:t>
      </w:r>
      <w:r w:rsidRPr="00262069">
        <w:rPr>
          <w:rFonts w:cs="B Lotus"/>
        </w:rPr>
        <w:t>M -MACBETH</w:t>
      </w:r>
      <w:r w:rsidRPr="00262069">
        <w:rPr>
          <w:rFonts w:cs="B Lotus"/>
          <w:rtl/>
        </w:rPr>
        <w:t>) ایجاد شده است</w:t>
      </w:r>
      <w:r>
        <w:rPr>
          <w:rFonts w:cs="B Lotus" w:hint="cs"/>
          <w:rtl/>
        </w:rPr>
        <w:t>.</w:t>
      </w:r>
      <w:r w:rsidRPr="00262069">
        <w:rPr>
          <w:rFonts w:cs="B Lotus"/>
          <w:rtl/>
        </w:rPr>
        <w:t xml:space="preserve"> ما تأکید می کنیم که مدل توسعه </w:t>
      </w:r>
      <w:r>
        <w:rPr>
          <w:rFonts w:cs="B Lotus" w:hint="cs"/>
          <w:rtl/>
        </w:rPr>
        <w:t>یافتع توان تخشیص</w:t>
      </w:r>
      <w:r w:rsidRPr="00262069">
        <w:rPr>
          <w:rFonts w:cs="B Lotus"/>
          <w:rtl/>
        </w:rPr>
        <w:t xml:space="preserve"> بهترین جایگزین گزینه را از شش جایگزین دارد، </w:t>
      </w:r>
      <w:r>
        <w:rPr>
          <w:rFonts w:cs="B Lotus" w:hint="cs"/>
          <w:rtl/>
        </w:rPr>
        <w:t>همچنین</w:t>
      </w:r>
      <w:r w:rsidRPr="00262069">
        <w:rPr>
          <w:rFonts w:cs="B Lotus"/>
          <w:rtl/>
        </w:rPr>
        <w:t xml:space="preserve"> یک مقایسه بسیار جذاب از سود کلی مقایسه می کند. با توجه به فرایند ارزیابی چند معیاره، می توان نتیجه گرفت که این یک ابزار مناسب است و با توان بالقوه ای که برای فرایندهای طرح ریزی انرژی محلی در نظر گرفته می شود. </w:t>
      </w:r>
      <w:r w:rsidRPr="00262069">
        <w:rPr>
          <w:rFonts w:cs="B Lotus"/>
          <w:rtl/>
        </w:rPr>
        <w:fldChar w:fldCharType="begin" w:fldLock="1"/>
      </w:r>
      <w:r>
        <w:rPr>
          <w:rFonts w:cs="B Lotus"/>
        </w:rPr>
        <w:instrText>ADDIN CSL_CITATION { "citationItems" : [ { "id" : "ITEM-1", "itemData" : { "ISBN" : "9789898425973", "author" : [ { "dropping-particle" : "", "family" : "Neves", "given" : "a R", "non-dropping-particle" : "", "parse-names" : false, "suffix" : "" }, { "dropping-particle" : "", "family" : "Louren\u00e7o", "given" : "J C", "non-dropping-particle" : "", "parse-names" : false, "suffix" : "" }, { "dropping-particle" : "", "family" : "Leal", "given" : "V", "non-dropping-particle" : "", "parse-names" : false, "suffix" : "" } ], "id" : "ITEM-1", "issued" : { "date-parts" : [ [ "2012" ] ] }, "page" : "313-320", "title" : "A multi-criteria approach to local energy planning: The Case of Barreiro Municipality", "type" : "article-journal" }, "uris" : [ "http://www.mendeley.com/documents/?uuid=c2ea2edc-928d-4fb2-8ae0-13fd9be95cd3" ] } ], "mendeley" : { "formattedCitation" : "( a R. Neves, Louren\u00e7o, &amp; Leal, 2012)", "plainTextFormattedCitation" : "( a R. Neves, Louren\u00e7o, &amp; Leal, 2012)", "previouslyFormattedCitation" : "( a R. Neves, Louren\u00e7o, &amp; Leal, 2012)" }, "properties" : {  }, "schema" : "https://github.com/citation-style-language/schema/raw/master/csl-citation.json" }</w:instrText>
      </w:r>
      <w:r w:rsidRPr="00262069">
        <w:rPr>
          <w:rFonts w:cs="B Lotus"/>
          <w:rtl/>
        </w:rPr>
        <w:fldChar w:fldCharType="separate"/>
      </w:r>
      <w:r w:rsidRPr="00BB5C08">
        <w:rPr>
          <w:rFonts w:cs="B Lotus"/>
          <w:noProof/>
        </w:rPr>
        <w:t>( a R. Neves, Lourenço, &amp; Leal, 2012)</w:t>
      </w:r>
      <w:r w:rsidRPr="00262069">
        <w:rPr>
          <w:rFonts w:cs="B Lotus"/>
          <w:rtl/>
        </w:rPr>
        <w:fldChar w:fldCharType="end"/>
      </w:r>
      <w:r w:rsidRPr="00262069">
        <w:rPr>
          <w:rFonts w:cs="B Lotus"/>
          <w:rtl/>
        </w:rPr>
        <w:t>.</w:t>
      </w:r>
      <w:r>
        <w:rPr>
          <w:rFonts w:cs="B Lotus" w:hint="cs"/>
          <w:rtl/>
        </w:rPr>
        <w:t xml:space="preserve"> </w:t>
      </w:r>
    </w:p>
    <w:p w14:paraId="72D46E85" w14:textId="77777777" w:rsidR="00A765F2" w:rsidRDefault="00C65197" w:rsidP="00D74FDF">
      <w:pPr>
        <w:bidi/>
        <w:spacing w:after="0" w:line="240" w:lineRule="auto"/>
        <w:rPr>
          <w:rtl/>
        </w:rPr>
      </w:pPr>
      <w:r>
        <w:rPr>
          <w:rFonts w:cs="B Lotus" w:hint="cs"/>
          <w:rtl/>
        </w:rPr>
        <w:t xml:space="preserve">کواتساکلیس و همکارانش </w:t>
      </w:r>
      <w:r>
        <w:rPr>
          <w:rFonts w:cs="B Lotus"/>
          <w:rtl/>
        </w:rPr>
        <w:t>مدل چندرسانه ای چندین دوره</w:t>
      </w:r>
      <w:r>
        <w:rPr>
          <w:rFonts w:cs="B Lotus" w:hint="cs"/>
          <w:rtl/>
        </w:rPr>
        <w:t xml:space="preserve"> </w:t>
      </w:r>
      <w:r w:rsidRPr="00262069">
        <w:rPr>
          <w:rFonts w:cs="B Lotus"/>
          <w:rtl/>
        </w:rPr>
        <w:t>برنامه ریزی خطی تلفیقی کامل (</w:t>
      </w:r>
      <w:r w:rsidRPr="00262069">
        <w:rPr>
          <w:rFonts w:cs="B Lotus"/>
        </w:rPr>
        <w:t>MILP</w:t>
      </w:r>
      <w:r w:rsidRPr="00262069">
        <w:rPr>
          <w:rFonts w:cs="B Lotus"/>
          <w:rtl/>
        </w:rPr>
        <w:t>) با ترکیبی از تکنیک های بهینه سازی با روش مونت کارلو (</w:t>
      </w:r>
      <w:r w:rsidRPr="00262069">
        <w:rPr>
          <w:rFonts w:cs="B Lotus"/>
        </w:rPr>
        <w:t>MCA</w:t>
      </w:r>
      <w:r w:rsidRPr="00262069">
        <w:rPr>
          <w:rFonts w:cs="B Lotus"/>
          <w:rtl/>
        </w:rPr>
        <w:t xml:space="preserve">) </w:t>
      </w:r>
      <w:r>
        <w:rPr>
          <w:rFonts w:cs="B Lotus"/>
          <w:rtl/>
        </w:rPr>
        <w:t>و مفاهیم پاسخ تقاضا ارائه</w:t>
      </w:r>
      <w:r>
        <w:rPr>
          <w:rFonts w:cs="B Lotus" w:hint="cs"/>
          <w:rtl/>
        </w:rPr>
        <w:t xml:space="preserve"> داده</w:t>
      </w:r>
      <w:r>
        <w:rPr>
          <w:rFonts w:cs="B Lotus"/>
          <w:rtl/>
        </w:rPr>
        <w:softHyphen/>
      </w:r>
      <w:r>
        <w:rPr>
          <w:rFonts w:cs="B Lotus" w:hint="cs"/>
          <w:rtl/>
        </w:rPr>
        <w:t>اند</w:t>
      </w:r>
      <w:r w:rsidRPr="00262069">
        <w:rPr>
          <w:rFonts w:cs="B Lotus"/>
          <w:rtl/>
        </w:rPr>
        <w:t>. این مدل در سیستم قدرت یونان (</w:t>
      </w:r>
      <w:r w:rsidRPr="00262069">
        <w:rPr>
          <w:rFonts w:cs="B Lotus"/>
        </w:rPr>
        <w:t>GPS</w:t>
      </w:r>
      <w:r w:rsidRPr="00262069">
        <w:rPr>
          <w:rFonts w:cs="B Lotus"/>
          <w:rtl/>
        </w:rPr>
        <w:t xml:space="preserve">) مورد ارزیابی قرار گرفته است. نتایج </w:t>
      </w:r>
      <w:r w:rsidRPr="00262069">
        <w:rPr>
          <w:rFonts w:cs="B Lotus"/>
          <w:rtl/>
        </w:rPr>
        <w:lastRenderedPageBreak/>
        <w:t xml:space="preserve">نشان می دهد که پیش بینی می شود که لگنیت نقش مهمی در </w:t>
      </w:r>
      <w:r w:rsidRPr="00262069">
        <w:rPr>
          <w:rFonts w:cs="B Lotus"/>
        </w:rPr>
        <w:t>GPS</w:t>
      </w:r>
      <w:r>
        <w:rPr>
          <w:rStyle w:val="FootnoteReference"/>
        </w:rPr>
        <w:footnoteReference w:id="4"/>
      </w:r>
      <w:r>
        <w:rPr>
          <w:rFonts w:cs="B Lotus"/>
          <w:rtl/>
        </w:rPr>
        <w:t xml:space="preserve"> داشته باشد</w:t>
      </w:r>
      <w:r w:rsidRPr="00262069">
        <w:rPr>
          <w:rFonts w:cs="B Lotus"/>
          <w:rtl/>
        </w:rPr>
        <w:t xml:space="preserve">. علاوه بر این، لیگنیت، گاز طبیعی و باد شامل فن آوری های پیشرو تولید برق است تا کشور بتواند اهداف زیست محیطی و تجدید پذیر خود را برآورده سازد. توربین های بادی برای سریع ترین تکنولوژی انرژی تجدید پذیر در </w:t>
      </w:r>
      <w:r w:rsidRPr="00262069">
        <w:rPr>
          <w:rFonts w:cs="B Lotus"/>
        </w:rPr>
        <w:t>GPS</w:t>
      </w:r>
      <w:r w:rsidRPr="00262069">
        <w:rPr>
          <w:rFonts w:cs="B Lotus"/>
          <w:rtl/>
        </w:rPr>
        <w:t xml:space="preserve"> استفاده می شود. دولت یونان اعلام کرده است که پیش بینی می کند ظرفیت نیروی باد در حد 7.5 گیگا</w:t>
      </w:r>
      <w:r>
        <w:rPr>
          <w:rFonts w:cs="B Lotus" w:hint="cs"/>
          <w:rtl/>
        </w:rPr>
        <w:t>وات</w:t>
      </w:r>
      <w:r w:rsidRPr="00262069">
        <w:rPr>
          <w:rFonts w:cs="B Lotus"/>
          <w:rtl/>
        </w:rPr>
        <w:t xml:space="preserve"> در سال 2020 باشد. </w:t>
      </w:r>
      <w:r w:rsidRPr="00262069">
        <w:rPr>
          <w:rFonts w:cs="B Lotus"/>
          <w:rtl/>
          <w:lang w:bidi="fa-IR"/>
        </w:rPr>
        <w:fldChar w:fldCharType="begin" w:fldLock="1"/>
      </w:r>
      <w:r>
        <w:rPr>
          <w:rFonts w:cs="B Lotus"/>
          <w:lang w:bidi="fa-IR"/>
        </w:rPr>
        <w:instrText>ADDIN CSL_CITATION { "citationItems" : [ { "id" : "ITEM-1", "itemData" : { "DOI" : "10.1016/j.energy.2015.01.097", "ISBN" : "03605442", "ISSN" : "03605442", "abstract" : "The power sector faces a rapid transformation worldwide from a dominant fossil-fueled towards a low carbon electricity generation mix. Renewable energy technologies (RES) are steadily becoming a greater part of the global energy mix, in particular in regions that have put in place policies and measures to promote their utilization. This paper presents an optimization-based approach to address the generation expansion planning (GEP) problem of a large-scale, central power system in a highly uncertain and volatile electricity industry environment. A multi-regional, multi-period linear mixed-integer linear programming (MILP) model is presented, combining optimization techniques with a Monte Carlo (MCA) method and demand response concepts. The optimization goal concerns the minimization of the total discounted cost by determining optimal power capacity additions per time interval and region, and the power generation mix per technology and time period. The model is evaluated on the Greek power system (GPS), taking also into consideration the scheduled interconnection of the mainland power system with those of selected autonomous islands (Cyclades and Crete), and aims at providing full insight into the composition of the long-term energy roadmap at a national level.", "author" : [ { "dropping-particle" : "", "family" : "Koltsaklis", "given" : "Nikolaos E.", "non-dropping-particle" : "", "parse-names" : false, "suffix" : "" }, { "dropping-particle" : "", "family" : "Liu", "given" : "Pei", "non-dropping-particle" : "", "parse-names" : false, "suffix" : "" }, { "dropping-particle" : "", "family" : "Georgiadis", "given" : "Michael C.", "non-dropping-particle" : "", "parse-names" : false, "suffix" : "" } ], "container-title" : "Energy", "id" : "ITEM-1", "issued" : { "date-parts" : [ [ "2015" ] ] }, "page" : "865-888", "publisher" : "Elsevier Ltd", "title" : "An integrated stochastic multi-regional long-term energy planning model incorporating autonomous power systems and demand response", "type" : "article-journal", "volume" : "82" }, "uris" : [ "http://www.mendeley.com/documents/?uuid=9bb0e7b8-05cc-4a9d-9355-8f340ced71e5" ] } ], "mendeley" : { "formattedCitation" : "(Koltsaklis, Liu, &amp; Georgiadis, 2015)", "plainTextFormattedCitation" : "(Koltsaklis, Liu, &amp; Georgiadis, 2015)", "previouslyFormattedCitation" : "(Koltsaklis, Liu, &amp; Georgiadis, 2015)" }, "properties" : {  }, "schema" : "https://github.com/citation-style-language/schema/raw/master/csl-citation.json" }</w:instrText>
      </w:r>
      <w:r w:rsidRPr="00262069">
        <w:rPr>
          <w:rFonts w:cs="B Lotus"/>
          <w:rtl/>
          <w:lang w:bidi="fa-IR"/>
        </w:rPr>
        <w:fldChar w:fldCharType="separate"/>
      </w:r>
      <w:r w:rsidRPr="00BB5C08">
        <w:rPr>
          <w:rFonts w:cs="B Lotus"/>
          <w:noProof/>
          <w:lang w:bidi="fa-IR"/>
        </w:rPr>
        <w:t>(Koltsaklis, Liu, &amp; Georgiadis, 2015)</w:t>
      </w:r>
      <w:r w:rsidRPr="00262069">
        <w:rPr>
          <w:rFonts w:cs="B Lotus"/>
          <w:rtl/>
          <w:lang w:bidi="fa-IR"/>
        </w:rPr>
        <w:fldChar w:fldCharType="end"/>
      </w:r>
      <w:r w:rsidRPr="00262069">
        <w:rPr>
          <w:rFonts w:cs="B Lotus"/>
          <w:rtl/>
        </w:rPr>
        <w:t>.</w:t>
      </w:r>
    </w:p>
    <w:p w14:paraId="5AA0D36F" w14:textId="77777777" w:rsidR="00A765F2" w:rsidRDefault="00A765F2" w:rsidP="00D74FDF">
      <w:pPr>
        <w:bidi/>
        <w:spacing w:after="0" w:line="240" w:lineRule="auto"/>
      </w:pPr>
      <w:r>
        <w:t>Long term energy planning</w:t>
      </w:r>
    </w:p>
    <w:p w14:paraId="66DC318C" w14:textId="77777777" w:rsidR="004E3B38" w:rsidRDefault="00C65197" w:rsidP="00D74FDF">
      <w:pPr>
        <w:bidi/>
        <w:spacing w:after="0" w:line="240" w:lineRule="auto"/>
        <w:rPr>
          <w:rFonts w:ascii="Times New Roman" w:eastAsia="Times New Roman" w:hAnsi="Times New Roman" w:cs="Times New Roman"/>
          <w:sz w:val="24"/>
          <w:szCs w:val="24"/>
        </w:rPr>
      </w:pPr>
      <w:commentRangeStart w:id="3"/>
      <w:r w:rsidRPr="00262069">
        <w:rPr>
          <w:rFonts w:cs="B Lotus"/>
          <w:rtl/>
        </w:rPr>
        <w:t>اهداف</w:t>
      </w:r>
      <w:commentRangeEnd w:id="3"/>
      <w:r>
        <w:rPr>
          <w:rStyle w:val="CommentReference"/>
        </w:rPr>
        <w:commentReference w:id="3"/>
      </w:r>
      <w:r w:rsidRPr="00262069">
        <w:rPr>
          <w:rFonts w:cs="B Lotus"/>
          <w:rtl/>
        </w:rPr>
        <w:t xml:space="preserve"> مطالعه </w:t>
      </w:r>
      <w:r>
        <w:rPr>
          <w:rFonts w:cs="B Lotus" w:hint="cs"/>
          <w:rtl/>
          <w:lang w:bidi="fa-IR"/>
        </w:rPr>
        <w:t xml:space="preserve">امیرنکویی و همکارانش </w:t>
      </w:r>
      <w:r w:rsidRPr="00262069">
        <w:rPr>
          <w:rFonts w:cs="B Lotus"/>
          <w:rtl/>
        </w:rPr>
        <w:t>عبارتند از: (1) ایجاد یک سیستم انرژی مرجع و پیش بینی مصرف انرژی (</w:t>
      </w:r>
      <w:r w:rsidRPr="00262069">
        <w:rPr>
          <w:rFonts w:cs="B Lotus"/>
        </w:rPr>
        <w:t>EC</w:t>
      </w:r>
      <w:r w:rsidRPr="00262069">
        <w:rPr>
          <w:rFonts w:cs="B Lotus"/>
          <w:rtl/>
        </w:rPr>
        <w:t>) برای یک دوره 25 ساله (2011</w:t>
      </w:r>
      <w:r w:rsidRPr="00262069">
        <w:rPr>
          <w:rFonts w:cs="B Lotus"/>
        </w:rPr>
        <w:t>-</w:t>
      </w:r>
      <w:r w:rsidRPr="00262069">
        <w:rPr>
          <w:rFonts w:cs="B Lotus"/>
          <w:rtl/>
        </w:rPr>
        <w:t xml:space="preserve">2035) برای ایران و </w:t>
      </w:r>
      <w:r w:rsidRPr="00262069">
        <w:rPr>
          <w:rFonts w:cs="B Lotus"/>
        </w:rPr>
        <w:t>2</w:t>
      </w:r>
      <w:r w:rsidRPr="00262069">
        <w:rPr>
          <w:rFonts w:cs="B Lotus"/>
          <w:rtl/>
        </w:rPr>
        <w:t xml:space="preserve">) بررسی تأثیر چندین استراتژی مدیریت تقاضا و عرضه در منابع تخلیه و انتشار مواد زیست محیطی. تجزیه و تحلیل پایین با استفاده از </w:t>
      </w:r>
      <w:r w:rsidRPr="00262069">
        <w:rPr>
          <w:rFonts w:cs="B Lotus"/>
        </w:rPr>
        <w:t>LEAP</w:t>
      </w:r>
      <w:r w:rsidRPr="00262069">
        <w:rPr>
          <w:rFonts w:cs="B Lotus"/>
          <w:rtl/>
        </w:rPr>
        <w:t xml:space="preserve"> (برنامه ریزی جایگزین انرژی طولانی مدت) بر اساس </w:t>
      </w:r>
      <w:r w:rsidRPr="00262069">
        <w:rPr>
          <w:rFonts w:cs="B Lotus"/>
        </w:rPr>
        <w:t>EC</w:t>
      </w:r>
      <w:r w:rsidRPr="00262069">
        <w:rPr>
          <w:rFonts w:cs="B Lotus"/>
          <w:rtl/>
        </w:rPr>
        <w:t xml:space="preserve"> پیش بینی شده توسط دو روش، یعنی شبکه های عصبی مصنوعی و مدل جوئل دارشتدتر. برای مدیریت تقاضا، چهار سناریو مورد بررسی قرار می گیرند: (الف) جایگزینی لامپ های رشته ای با لامپهای فلورسنت فشرده (</w:t>
      </w:r>
      <w:r w:rsidRPr="00262069">
        <w:rPr>
          <w:rFonts w:cs="B Lotus"/>
        </w:rPr>
        <w:t>CFL</w:t>
      </w:r>
      <w:r w:rsidRPr="00262069">
        <w:rPr>
          <w:rFonts w:cs="B Lotus"/>
          <w:rtl/>
        </w:rPr>
        <w:t>)؛ (ب) استفاده از اجاق های الکتریکی (</w:t>
      </w:r>
      <w:r w:rsidRPr="00262069">
        <w:rPr>
          <w:rFonts w:cs="B Lotus"/>
        </w:rPr>
        <w:t>ES</w:t>
      </w:r>
      <w:r w:rsidRPr="00262069">
        <w:rPr>
          <w:rFonts w:cs="B Lotus"/>
          <w:rtl/>
        </w:rPr>
        <w:t>) به جای اجاق گازهای سوخت طبیعی (</w:t>
      </w:r>
      <w:r w:rsidRPr="00262069">
        <w:rPr>
          <w:rFonts w:cs="B Lotus"/>
        </w:rPr>
        <w:t>NG</w:t>
      </w:r>
      <w:r w:rsidRPr="00262069">
        <w:rPr>
          <w:rFonts w:cs="B Lotus"/>
          <w:rtl/>
        </w:rPr>
        <w:t>)؛ از نیروگاه های زغال سنگ (</w:t>
      </w:r>
      <w:r w:rsidRPr="00262069">
        <w:rPr>
          <w:rFonts w:cs="B Lotus"/>
        </w:rPr>
        <w:t>CPP</w:t>
      </w:r>
      <w:r w:rsidRPr="00262069">
        <w:rPr>
          <w:rFonts w:cs="B Lotus"/>
          <w:rtl/>
        </w:rPr>
        <w:t>)، و (</w:t>
      </w:r>
      <w:r w:rsidRPr="00262069">
        <w:rPr>
          <w:rFonts w:cs="B Lotus"/>
        </w:rPr>
        <w:t>d</w:t>
      </w:r>
      <w:r w:rsidRPr="00262069">
        <w:rPr>
          <w:rFonts w:cs="B Lotus"/>
          <w:rtl/>
        </w:rPr>
        <w:t>) استفاده از همه این سناریوها (</w:t>
      </w:r>
      <w:r w:rsidRPr="00262069">
        <w:rPr>
          <w:rFonts w:cs="B Lotus"/>
        </w:rPr>
        <w:t>ALL</w:t>
      </w:r>
      <w:r w:rsidRPr="00262069">
        <w:rPr>
          <w:rFonts w:cs="B Lotus"/>
          <w:rtl/>
        </w:rPr>
        <w:t xml:space="preserve">). در مورد عرضه، استفاده از ذخیره سازی آب و پمپاژ کارخانه های تأسیسات توربین گاز به مجموعه های چرخه ترکیبی نیز برای سناریوهای </w:t>
      </w:r>
      <w:r w:rsidRPr="00262069">
        <w:rPr>
          <w:rFonts w:cs="B Lotus"/>
        </w:rPr>
        <w:t>(a)</w:t>
      </w:r>
      <w:r w:rsidRPr="00262069">
        <w:rPr>
          <w:rFonts w:cs="B Lotus"/>
          <w:rtl/>
        </w:rPr>
        <w:t xml:space="preserve">، </w:t>
      </w:r>
      <w:r w:rsidRPr="00262069">
        <w:rPr>
          <w:rFonts w:cs="B Lotus"/>
        </w:rPr>
        <w:t>(b)</w:t>
      </w:r>
      <w:r w:rsidRPr="00262069">
        <w:rPr>
          <w:rFonts w:cs="B Lotus"/>
          <w:rtl/>
        </w:rPr>
        <w:t xml:space="preserve"> و (</w:t>
      </w:r>
      <w:r w:rsidRPr="00262069">
        <w:rPr>
          <w:rFonts w:cs="B Lotus"/>
        </w:rPr>
        <w:t>d</w:t>
      </w:r>
      <w:r w:rsidRPr="00262069">
        <w:rPr>
          <w:rFonts w:cs="B Lotus"/>
          <w:rtl/>
        </w:rPr>
        <w:t xml:space="preserve">) در نظر گرفته شده است. نتایج نشان می دهد که استفاده از سناریوهای </w:t>
      </w:r>
      <w:r w:rsidRPr="00262069">
        <w:rPr>
          <w:rFonts w:cs="B Lotus"/>
        </w:rPr>
        <w:t>CFL</w:t>
      </w:r>
      <w:r w:rsidRPr="00262069">
        <w:rPr>
          <w:rFonts w:cs="B Lotus"/>
          <w:rtl/>
        </w:rPr>
        <w:t xml:space="preserve">، </w:t>
      </w:r>
      <w:r w:rsidRPr="00262069">
        <w:rPr>
          <w:rFonts w:cs="B Lotus"/>
        </w:rPr>
        <w:t>ES</w:t>
      </w:r>
      <w:r w:rsidRPr="00262069">
        <w:rPr>
          <w:rFonts w:cs="B Lotus"/>
          <w:rtl/>
        </w:rPr>
        <w:t xml:space="preserve">، </w:t>
      </w:r>
      <w:r w:rsidRPr="00262069">
        <w:rPr>
          <w:rFonts w:cs="B Lotus"/>
        </w:rPr>
        <w:t>CPP</w:t>
      </w:r>
      <w:r w:rsidRPr="00262069">
        <w:rPr>
          <w:rFonts w:cs="B Lotus"/>
          <w:rtl/>
        </w:rPr>
        <w:t xml:space="preserve"> و </w:t>
      </w:r>
      <w:r w:rsidRPr="00262069">
        <w:rPr>
          <w:rFonts w:cs="B Lotus"/>
        </w:rPr>
        <w:t>ALL</w:t>
      </w:r>
      <w:r w:rsidRPr="00262069">
        <w:rPr>
          <w:rFonts w:cs="B Lotus"/>
          <w:rtl/>
        </w:rPr>
        <w:t xml:space="preserve"> تا سال 2035، به ترتیب، به ترتیب به میزان 1.67، 1.24، 1.86 و 3.22 برابر نفت خام اولیه و عرضه گاز طبیعی در سال 2009، به ترتیب به ترتیب 1.67، 1.24، 1.86 و 1.61.</w:t>
      </w:r>
      <w:r w:rsidRPr="00262069">
        <w:rPr>
          <w:rFonts w:cs="B Lotus"/>
          <w:rtl/>
        </w:rPr>
        <w:fldChar w:fldCharType="begin" w:fldLock="1"/>
      </w:r>
      <w:r>
        <w:rPr>
          <w:rFonts w:cs="B Lotus"/>
        </w:rPr>
        <w:instrText>ADDIN CSL_CITATION { "citationItems" : [ { "id" : "ITEM-1", "itemData" : { "DOI" : "10.1016/j.energy.2012.08.013", "ISBN" : "0360-5442", "ISSN" : "03605442", "abstract" : "The objectives of this study are to (i) develop a reference energy system and forecast of energy consumption (EC) for a 25 year period (2011-2035) for Iran and (ii) examine the effects of several demand and supply side management strategies on resource depletion and environmental emissions. A reference energy system is developed utilizing Iran energy balance data for 2009. Bottom-up analysis is performed using LEAP (long-range energy alternative planning) based on EC forecasted by two methods, namely, artificial neural network and Joel Darmstadter model. For demand side management, four scenarios are examined: (a) replacement of incandescent lamps with compact fluorescent lamps (CFL), (b) utilization of electric stoves (ES) in place of natural gas (NG) fueled stoves, (c) employment of coal power plants (CPP), and (d) applying all these scenarios together (ALL). On the supply side, the utilization of hydro-pump storage and employment of upgrading gas turbine plants to combined cycle ones are also considered for (a), (b), and (d) scenarios. The results show that applying CFL, ES, CPP, and ALL scenarios up to year 2035 results in crude oil and NG savings equivalent to 1.67, 1.24, 1.86, and 3.22 times Iran total primary crude oil and NG supply in 2009, respectively. \u00a9 2012 Elsevier Ltd.", "author" : [ { "dropping-particle" : "", "family" : "Amirnekooei", "given" : "K.", "non-dropping-particle" : "", "parse-names" : false, "suffix" : "" }, { "dropping-particle" : "", "family" : "Ardehali", "given" : "M. M.", "non-dropping-particle" : "", "parse-names" : false, "suffix" : "" }, { "dropping-particle" : "", "family" : "Sadri", "given" : "A.", "non-dropping-particle" : "", "parse-names" : false, "suffix" : "" } ], "container-title" : "Energy", "id" : "ITEM-1", "issue" : "1", "issued" : { "date-parts" : [ [ "2012" ] ] }, "page" : "374-385", "publisher" : "Elsevier Ltd", "title" : "Integrated resource planning for Iran: Development of reference energy system, forecast, and long-term energy-environment plan", "type" : "article-journal", "volume" : "46" }, "uris" : [ "http://www.mendeley.com/documents/?uuid=4845c4e2-da6c-48a6-9f82-a5e018cfb5f8" ] } ], "mendeley" : { "formattedCitation" : "(Amirnekooei, Ardehali, &amp; Sadri, 2012)", "plainTextFormattedCitation" : "(Amirnekooei, Ardehali, &amp; Sadri, 2012)", "previouslyFormattedCitation" : "(Amirnekooei, Ardehali, &amp; Sadri, 2012)" }, "properties" : {  }, "schema" : "https://github.com/citation-style-language/schema/raw/master/csl-citation.json" }</w:instrText>
      </w:r>
      <w:r w:rsidRPr="00262069">
        <w:rPr>
          <w:rFonts w:cs="B Lotus"/>
          <w:rtl/>
        </w:rPr>
        <w:fldChar w:fldCharType="separate"/>
      </w:r>
      <w:r w:rsidRPr="00BB5C08">
        <w:rPr>
          <w:rFonts w:cs="B Lotus"/>
          <w:noProof/>
        </w:rPr>
        <w:t>(Amirnekooei, Ardehali, &amp; Sadri, 2012)</w:t>
      </w:r>
      <w:r w:rsidRPr="00262069">
        <w:rPr>
          <w:rFonts w:cs="B Lotus"/>
          <w:rtl/>
        </w:rPr>
        <w:fldChar w:fldCharType="end"/>
      </w:r>
      <w:r w:rsidRPr="00262069">
        <w:rPr>
          <w:rFonts w:cs="B Lotus"/>
          <w:rtl/>
        </w:rPr>
        <w:t>.</w:t>
      </w:r>
    </w:p>
    <w:p w14:paraId="2865BB1A" w14:textId="77777777" w:rsidR="00C65197" w:rsidRDefault="00C65197" w:rsidP="00D74FDF">
      <w:pPr>
        <w:bidi/>
        <w:spacing w:after="0" w:line="240" w:lineRule="auto"/>
        <w:rPr>
          <w:rFonts w:cs="B Lotus"/>
          <w:rtl/>
        </w:rPr>
      </w:pPr>
      <w:r>
        <w:rPr>
          <w:rFonts w:cs="B Lotus" w:hint="cs"/>
          <w:rtl/>
        </w:rPr>
        <w:t xml:space="preserve">کولتساکلیس و همکارانش </w:t>
      </w:r>
      <w:r w:rsidRPr="00262069">
        <w:rPr>
          <w:rFonts w:cs="B Lotus"/>
          <w:rtl/>
        </w:rPr>
        <w:t xml:space="preserve">یک مدل </w:t>
      </w:r>
      <w:r>
        <w:rPr>
          <w:rFonts w:cs="B Lotus" w:hint="cs"/>
          <w:rtl/>
        </w:rPr>
        <w:t>طرح</w:t>
      </w:r>
      <w:r>
        <w:rPr>
          <w:rFonts w:cs="B Lotus"/>
          <w:rtl/>
        </w:rPr>
        <w:softHyphen/>
      </w:r>
      <w:r w:rsidRPr="00262069">
        <w:rPr>
          <w:rFonts w:cs="B Lotus"/>
          <w:rtl/>
        </w:rPr>
        <w:t>ریزی خطی مختلط کامل (</w:t>
      </w:r>
      <w:r w:rsidRPr="00262069">
        <w:rPr>
          <w:rFonts w:cs="B Lotus"/>
        </w:rPr>
        <w:t>MILP</w:t>
      </w:r>
      <w:r w:rsidRPr="00262069">
        <w:rPr>
          <w:rFonts w:cs="B Lotus"/>
          <w:rtl/>
        </w:rPr>
        <w:t xml:space="preserve">) برای </w:t>
      </w:r>
      <w:r>
        <w:rPr>
          <w:rFonts w:cs="B Lotus" w:hint="cs"/>
          <w:rtl/>
        </w:rPr>
        <w:t>طرح</w:t>
      </w:r>
      <w:r>
        <w:rPr>
          <w:rFonts w:cs="B Lotus"/>
          <w:rtl/>
        </w:rPr>
        <w:softHyphen/>
      </w:r>
      <w:r w:rsidRPr="00262069">
        <w:rPr>
          <w:rFonts w:cs="B Lotus"/>
          <w:rtl/>
        </w:rPr>
        <w:t xml:space="preserve">ریزی بهینه انرژی درازمدت یک سیستم تولید انرژی ملی ارائه </w:t>
      </w:r>
      <w:r>
        <w:rPr>
          <w:rFonts w:cs="B Lotus" w:hint="cs"/>
          <w:rtl/>
        </w:rPr>
        <w:t>داده</w:t>
      </w:r>
      <w:r>
        <w:rPr>
          <w:rFonts w:cs="B Lotus"/>
          <w:rtl/>
        </w:rPr>
        <w:softHyphen/>
      </w:r>
      <w:r>
        <w:rPr>
          <w:rFonts w:cs="B Lotus" w:hint="cs"/>
          <w:rtl/>
        </w:rPr>
        <w:t xml:space="preserve">اند. </w:t>
      </w:r>
      <w:r w:rsidRPr="00262069">
        <w:rPr>
          <w:rFonts w:cs="B Lotus"/>
          <w:rtl/>
        </w:rPr>
        <w:t>نتایج نشان می دهد که سیستم قدرت یونان در دوران گذار از تولید نیرو</w:t>
      </w:r>
      <w:r>
        <w:rPr>
          <w:rFonts w:cs="B Lotus" w:hint="cs"/>
          <w:rtl/>
        </w:rPr>
        <w:t>ی</w:t>
      </w:r>
      <w:r w:rsidRPr="00262069">
        <w:rPr>
          <w:rFonts w:cs="B Lotus"/>
          <w:rtl/>
        </w:rPr>
        <w:t xml:space="preserve"> تولید شده بر پایه شوری بنزین به یک پروفیل تولید انرژی کم کربن است که در آن </w:t>
      </w:r>
      <w:r>
        <w:rPr>
          <w:rFonts w:cs="B Lotus" w:hint="cs"/>
          <w:rtl/>
        </w:rPr>
        <w:t>تکنولوژیهای تجدیدپذیر</w:t>
      </w:r>
      <w:r w:rsidRPr="00262069">
        <w:rPr>
          <w:rFonts w:cs="B Lotus"/>
          <w:rtl/>
        </w:rPr>
        <w:t xml:space="preserve"> نقش مهمی را بازی می کن</w:t>
      </w:r>
      <w:r>
        <w:rPr>
          <w:rFonts w:cs="B Lotus" w:hint="cs"/>
          <w:rtl/>
        </w:rPr>
        <w:t>ن</w:t>
      </w:r>
      <w:r w:rsidRPr="00262069">
        <w:rPr>
          <w:rFonts w:cs="B Lotus"/>
          <w:rtl/>
        </w:rPr>
        <w:t xml:space="preserve">د. همچنین نشان می دهد که قراردادهای معمول بین هزینه کل توسعه سیستم های برق و اثرات زیست محیطی، بیان شده از نظر انتشار </w:t>
      </w:r>
      <w:r w:rsidRPr="00262069">
        <w:rPr>
          <w:rFonts w:cs="B Lotus"/>
        </w:rPr>
        <w:t>CO2</w:t>
      </w:r>
      <w:r w:rsidRPr="00262069">
        <w:rPr>
          <w:rFonts w:cs="B Lotus"/>
          <w:rtl/>
        </w:rPr>
        <w:t xml:space="preserve"> است. به طور خلاصه، مدل توسعه یافته اهمیت جامع رویکرد برنامه ریزی انرژی ملی را برجسته می کند و می تواند سیاست گذاران را با یک ابزار برنامه ریزی قدرتمند برای طراحی یک اقتصاد کربن کم و حتی صفر فراهم کند.</w:t>
      </w:r>
      <w:r w:rsidRPr="00262069">
        <w:rPr>
          <w:rFonts w:cs="B Lotus"/>
          <w:rtl/>
        </w:rPr>
        <w:fldChar w:fldCharType="begin" w:fldLock="1"/>
      </w:r>
      <w:r>
        <w:rPr>
          <w:rFonts w:cs="B Lotus"/>
        </w:rPr>
        <w:instrText>ADDIN CSL_CITATION { "citationItems" : [ { "id" : "ITEM-1", "itemData" : { "DOI" : "10.3303/CET1335104", "ISBN" : "9788895608266", "ISSN" : "19749791", "abstract" : "The capacity expansion planning problem is defined as the determination of the optimal type of power generation technologies, location and time construction of new power plants in order to meet the projected electricity demand while simultaneously minimizing total cost over a long planning horizon. In this work, we present a mixed-integer linear programming (MILP) model for the optimal long-term energy planning of a national power generation system. More specifically, in order to capture more accurately the specific characteristics of the problem, the country is divided into a number of individual networks interacting each other. The solution of the model suggests the selection of the optimal power generation technologies and plant location in order to meet the expected electricity demand while satisfying environmental constraints in terms of CO2emissions. Furthermore, the imports of electricity from the grids of neighboring countries and the optimal electricity flows between domestic networks are also optimally decided. A real case study considering the Greek energy planning problem is used is to illustrate the applicability of the proposed model. Copyright \u00a9 2013, AIDIC Servizi S.r.l.", "author" : [ { "dropping-particle" : "", "family" : "Koltsaklis", "given" : "Nikolaos E.", "non-dropping-particle" : "", "parse-names" : false, "suffix" : "" }, { "dropping-particle" : "", "family" : "Dagoumas", "given" : "Athanasios S.", "non-dropping-particle" : "", "parse-names" : false, "suffix" : "" }, { "dropping-particle" : "", "family" : "Kopanos", "given" : "Georgios M.", "non-dropping-particle" : "", "parse-names" : false, "suffix" : "" }, { "dropping-particle" : "", "family" : "Pistikopoulos", "given" : "Efstratios N.", "non-dropping-particle" : "", "parse-names" : false, "suffix" : "" }, { "dropping-particle" : "", "family" : "Georgiadis", "given" : "Michael C.", "non-dropping-particle" : "", "parse-names" : false, "suffix" : "" } ], "container-title" : "Chemical Engineering Transactions", "id" : "ITEM-1", "issued" : { "date-parts" : [ [ "2013" ] ] }, "page" : "625-630", "title" : "A mathematical programming approach to the optimal long-term national energy planning", "type" : "article-journal", "volume" : "35" }, "uris" : [ "http://www.mendeley.com/documents/?uuid=bbc5480c-03a6-4e84-a41d-ebbf28e5a248" ] } ], "mendeley" : { "formattedCitation" : "(Koltsaklis, Dagoumas, Kopanos, Pistikopoulos, &amp; Georgiadis, 2013)", "plainTextFormattedCitation" : "(Koltsaklis, Dagoumas, Kopanos, Pistikopoulos, &amp; Georgiadis, 2013)", "previouslyFormattedCitation" : "(Koltsaklis, Dagoumas, Kopanos, Pistikopoulos, &amp; Georgiadis, 2013)" }, "properties" : {  }, "schema" : "https://github.com/citation-style-language/schema/raw/master/csl-citation.json" }</w:instrText>
      </w:r>
      <w:r w:rsidRPr="00262069">
        <w:rPr>
          <w:rFonts w:cs="B Lotus"/>
          <w:rtl/>
        </w:rPr>
        <w:fldChar w:fldCharType="separate"/>
      </w:r>
      <w:r w:rsidRPr="00BB5C08">
        <w:rPr>
          <w:rFonts w:cs="B Lotus"/>
          <w:noProof/>
        </w:rPr>
        <w:t>(Koltsaklis, Dagoumas, Kopanos, Pistikopoulos, &amp; Georgiadis, 2013)</w:t>
      </w:r>
      <w:r w:rsidRPr="00262069">
        <w:rPr>
          <w:rFonts w:cs="B Lotus"/>
          <w:rtl/>
        </w:rPr>
        <w:fldChar w:fldCharType="end"/>
      </w:r>
    </w:p>
    <w:p w14:paraId="61C795DB" w14:textId="77777777" w:rsidR="00C65197" w:rsidRDefault="00C65197" w:rsidP="00D74FDF">
      <w:pPr>
        <w:bidi/>
        <w:spacing w:after="0" w:line="240" w:lineRule="auto"/>
        <w:rPr>
          <w:rFonts w:cs="B Lotus"/>
          <w:rtl/>
        </w:rPr>
      </w:pPr>
      <w:r w:rsidRPr="00262069">
        <w:rPr>
          <w:rFonts w:cs="B Lotus"/>
          <w:rtl/>
        </w:rPr>
        <w:t>هدف مطالعه</w:t>
      </w:r>
      <w:r>
        <w:rPr>
          <w:rFonts w:cs="B Lotus" w:hint="cs"/>
          <w:rtl/>
        </w:rPr>
        <w:t xml:space="preserve"> صدری و همکارانش </w:t>
      </w:r>
      <w:r w:rsidRPr="00262069">
        <w:rPr>
          <w:rFonts w:cs="B Lotus"/>
          <w:rtl/>
        </w:rPr>
        <w:t xml:space="preserve">، ایجاد یک روش کلی برای </w:t>
      </w:r>
      <w:r>
        <w:rPr>
          <w:rFonts w:cs="B Lotus" w:hint="cs"/>
          <w:rtl/>
        </w:rPr>
        <w:t>طرح</w:t>
      </w:r>
      <w:r>
        <w:rPr>
          <w:rFonts w:cs="B Lotus"/>
          <w:rtl/>
        </w:rPr>
        <w:softHyphen/>
      </w:r>
      <w:r w:rsidRPr="00262069">
        <w:rPr>
          <w:rFonts w:cs="B Lotus"/>
          <w:rtl/>
        </w:rPr>
        <w:t>ریزی انرژی محیط زیست</w:t>
      </w:r>
      <w:r>
        <w:rPr>
          <w:rFonts w:cs="B Lotus" w:hint="cs"/>
          <w:rtl/>
        </w:rPr>
        <w:t>ی</w:t>
      </w:r>
      <w:r w:rsidRPr="00262069">
        <w:rPr>
          <w:rFonts w:cs="B Lotus"/>
          <w:rtl/>
        </w:rPr>
        <w:t xml:space="preserve"> درازمدت برای بخش حمل و نقل در کشورهای در حال توسعه برای مدیریت</w:t>
      </w:r>
      <w:r w:rsidRPr="003921B5">
        <w:rPr>
          <w:rFonts w:cs="B Lotus"/>
          <w:rtl/>
        </w:rPr>
        <w:t xml:space="preserve"> </w:t>
      </w:r>
      <w:r w:rsidRPr="00262069">
        <w:rPr>
          <w:rFonts w:cs="B Lotus"/>
          <w:rtl/>
        </w:rPr>
        <w:t>مصرف بنزین (</w:t>
      </w:r>
      <w:r w:rsidRPr="00262069">
        <w:rPr>
          <w:rFonts w:cs="B Lotus"/>
        </w:rPr>
        <w:t>GC</w:t>
      </w:r>
      <w:r w:rsidRPr="00262069">
        <w:rPr>
          <w:rFonts w:cs="B Lotus"/>
          <w:rtl/>
        </w:rPr>
        <w:t>) وسیله نقلیه سبک (</w:t>
      </w:r>
      <w:r w:rsidRPr="00262069">
        <w:rPr>
          <w:rFonts w:cs="B Lotus"/>
        </w:rPr>
        <w:t>LDV</w:t>
      </w:r>
      <w:r w:rsidRPr="00262069">
        <w:rPr>
          <w:rFonts w:cs="B Lotus"/>
          <w:rtl/>
        </w:rPr>
        <w:t xml:space="preserve">) بر اساس اطلاعات تاریخی برای </w:t>
      </w:r>
      <w:r>
        <w:rPr>
          <w:rFonts w:cs="B Lotus"/>
          <w:rtl/>
        </w:rPr>
        <w:t>جمعی</w:t>
      </w:r>
      <w:r>
        <w:rPr>
          <w:rFonts w:cs="B Lotus" w:hint="cs"/>
          <w:rtl/>
        </w:rPr>
        <w:t>ت</w:t>
      </w:r>
      <w:r w:rsidRPr="00262069">
        <w:rPr>
          <w:rFonts w:cs="B Lotus"/>
          <w:rtl/>
        </w:rPr>
        <w:t>(</w:t>
      </w:r>
      <w:r w:rsidRPr="00262069">
        <w:rPr>
          <w:rFonts w:cs="B Lotus"/>
        </w:rPr>
        <w:t>POP</w:t>
      </w:r>
      <w:r w:rsidRPr="00262069">
        <w:rPr>
          <w:rFonts w:cs="B Lotus"/>
          <w:rtl/>
        </w:rPr>
        <w:t>) و تولی</w:t>
      </w:r>
      <w:r>
        <w:rPr>
          <w:rFonts w:cs="B Lotus"/>
          <w:rtl/>
        </w:rPr>
        <w:t>د ناخالص داخلی (</w:t>
      </w:r>
      <w:r>
        <w:rPr>
          <w:rFonts w:cs="B Lotus"/>
        </w:rPr>
        <w:t>GDP</w:t>
      </w:r>
      <w:r w:rsidRPr="00262069">
        <w:rPr>
          <w:rFonts w:cs="B Lotus"/>
          <w:rtl/>
        </w:rPr>
        <w:t>)</w:t>
      </w:r>
      <w:r>
        <w:rPr>
          <w:rFonts w:cs="B Lotus" w:hint="cs"/>
          <w:rtl/>
          <w:lang w:bidi="fa-IR"/>
        </w:rPr>
        <w:t>است</w:t>
      </w:r>
      <w:r w:rsidRPr="00262069">
        <w:rPr>
          <w:rFonts w:cs="B Lotus"/>
          <w:rtl/>
        </w:rPr>
        <w:t xml:space="preserve">. روش عمومی به عنوان یک کشور در حال توسعه به ایران اعمال می شود و چندین سناریو مورد بررسی قرار گرفته است. برای اهداف </w:t>
      </w:r>
      <w:r>
        <w:rPr>
          <w:rFonts w:cs="B Lotus" w:hint="cs"/>
          <w:rtl/>
          <w:lang w:bidi="fa-IR"/>
        </w:rPr>
        <w:t>طرح</w:t>
      </w:r>
      <w:r w:rsidRPr="00262069">
        <w:rPr>
          <w:rFonts w:cs="B Lotus"/>
          <w:rtl/>
        </w:rPr>
        <w:t xml:space="preserve">ریزی تا سال 2025، براساس داده های تاریخی، مدل خاکستری برای پیش بینی های مورد نیاز </w:t>
      </w:r>
      <w:r>
        <w:rPr>
          <w:rFonts w:cs="B Lotus" w:hint="cs"/>
          <w:rtl/>
        </w:rPr>
        <w:t>جمعیت</w:t>
      </w:r>
      <w:r w:rsidRPr="00262069">
        <w:rPr>
          <w:rFonts w:cs="B Lotus"/>
          <w:rtl/>
        </w:rPr>
        <w:t xml:space="preserve"> و </w:t>
      </w:r>
      <w:r w:rsidRPr="00262069">
        <w:rPr>
          <w:rFonts w:cs="B Lotus"/>
        </w:rPr>
        <w:t>GDP</w:t>
      </w:r>
      <w:r w:rsidRPr="00262069">
        <w:rPr>
          <w:rFonts w:cs="B Lotus"/>
          <w:rtl/>
        </w:rPr>
        <w:t xml:space="preserve"> مورد استفاده قرار می گیرد و چهار شبکه عصبی مصنوعی</w:t>
      </w:r>
      <w:r w:rsidRPr="00262069">
        <w:rPr>
          <w:rFonts w:cs="B Lotus"/>
        </w:rPr>
        <w:t xml:space="preserve"> </w:t>
      </w:r>
      <w:r w:rsidRPr="00262069">
        <w:rPr>
          <w:rFonts w:cs="B Lotus"/>
          <w:rtl/>
        </w:rPr>
        <w:t>(</w:t>
      </w:r>
      <w:r w:rsidRPr="00262069">
        <w:rPr>
          <w:rFonts w:cs="B Lotus"/>
        </w:rPr>
        <w:t>ANN</w:t>
      </w:r>
      <w:r w:rsidRPr="00262069">
        <w:rPr>
          <w:rFonts w:cs="B Lotus"/>
          <w:rtl/>
        </w:rPr>
        <w:t>) برای پیش بینی جمعیت خودرو</w:t>
      </w:r>
      <w:r w:rsidRPr="00262069">
        <w:rPr>
          <w:rFonts w:cs="B Lotus"/>
        </w:rPr>
        <w:t xml:space="preserve"> </w:t>
      </w:r>
      <w:r w:rsidRPr="00262069">
        <w:rPr>
          <w:rFonts w:cs="B Lotus"/>
          <w:rtl/>
        </w:rPr>
        <w:t>(</w:t>
      </w:r>
      <w:r w:rsidRPr="00262069">
        <w:rPr>
          <w:rFonts w:cs="B Lotus"/>
        </w:rPr>
        <w:t>VP</w:t>
      </w:r>
      <w:r w:rsidRPr="00262069">
        <w:rPr>
          <w:rFonts w:cs="B Lotus"/>
          <w:rtl/>
        </w:rPr>
        <w:t>)، حجم ترافیک (</w:t>
      </w:r>
      <w:r>
        <w:rPr>
          <w:rFonts w:cs="B Lotus"/>
        </w:rPr>
        <w:t>TV</w:t>
      </w:r>
      <w:r>
        <w:rPr>
          <w:rFonts w:cs="B Lotus"/>
          <w:rtl/>
        </w:rPr>
        <w:t>)</w:t>
      </w:r>
      <w:r w:rsidRPr="00262069">
        <w:rPr>
          <w:rFonts w:cs="B Lotus"/>
          <w:rtl/>
        </w:rPr>
        <w:t>، میانگین خودروهای شخصی خودرو در کیلومتر / سرانه</w:t>
      </w:r>
      <w:r w:rsidRPr="00262069">
        <w:rPr>
          <w:rFonts w:cs="B Lotus"/>
        </w:rPr>
        <w:t xml:space="preserve"> </w:t>
      </w:r>
      <w:r w:rsidRPr="00262069">
        <w:rPr>
          <w:rFonts w:cs="B Lotus"/>
          <w:rtl/>
        </w:rPr>
        <w:t>(</w:t>
      </w:r>
      <w:r w:rsidRPr="00262069">
        <w:rPr>
          <w:rFonts w:cs="B Lotus"/>
        </w:rPr>
        <w:t>VKT</w:t>
      </w:r>
      <w:r w:rsidRPr="00262069">
        <w:rPr>
          <w:rFonts w:cs="B Lotus"/>
          <w:rtl/>
        </w:rPr>
        <w:t>) و مصرف بنزین تا سال 2025</w:t>
      </w:r>
      <w:r>
        <w:rPr>
          <w:rFonts w:cs="B Lotus" w:hint="cs"/>
          <w:rtl/>
        </w:rPr>
        <w:t xml:space="preserve"> در نظر گرفته شده</w:t>
      </w:r>
      <w:r>
        <w:rPr>
          <w:rFonts w:cs="B Lotus"/>
          <w:rtl/>
        </w:rPr>
        <w:softHyphen/>
      </w:r>
      <w:r>
        <w:rPr>
          <w:rFonts w:cs="B Lotus" w:hint="cs"/>
          <w:rtl/>
        </w:rPr>
        <w:t>است</w:t>
      </w:r>
      <w:r w:rsidRPr="00262069">
        <w:rPr>
          <w:rFonts w:cs="B Lotus"/>
          <w:rtl/>
        </w:rPr>
        <w:t xml:space="preserve">. سناریوهای مورد بررسی عبارتند از </w:t>
      </w:r>
      <w:r>
        <w:rPr>
          <w:rFonts w:cs="B Lotus" w:hint="cs"/>
          <w:rtl/>
        </w:rPr>
        <w:t>الف-</w:t>
      </w:r>
      <w:r w:rsidRPr="00262069">
        <w:rPr>
          <w:rFonts w:cs="B Lotus"/>
        </w:rPr>
        <w:t xml:space="preserve"> </w:t>
      </w:r>
      <w:r w:rsidRPr="00262069">
        <w:rPr>
          <w:rFonts w:cs="B Lotus"/>
          <w:rtl/>
        </w:rPr>
        <w:t>تجارت معمولی</w:t>
      </w:r>
      <w:r w:rsidRPr="00262069">
        <w:rPr>
          <w:rFonts w:cs="B Lotus"/>
        </w:rPr>
        <w:t xml:space="preserve"> </w:t>
      </w:r>
      <w:r w:rsidRPr="00262069">
        <w:rPr>
          <w:rFonts w:cs="B Lotus"/>
          <w:rtl/>
        </w:rPr>
        <w:t>(</w:t>
      </w:r>
      <w:r w:rsidRPr="00262069">
        <w:rPr>
          <w:rFonts w:cs="B Lotus"/>
        </w:rPr>
        <w:t>S-BAU</w:t>
      </w:r>
      <w:r w:rsidRPr="00262069">
        <w:rPr>
          <w:rFonts w:cs="B Lotus"/>
          <w:rtl/>
        </w:rPr>
        <w:t>)،</w:t>
      </w:r>
      <w:r>
        <w:rPr>
          <w:rFonts w:cs="B Lotus" w:hint="cs"/>
          <w:rtl/>
        </w:rPr>
        <w:t xml:space="preserve"> ب-</w:t>
      </w:r>
      <w:r w:rsidRPr="00262069">
        <w:rPr>
          <w:rFonts w:cs="B Lotus"/>
          <w:rtl/>
        </w:rPr>
        <w:t xml:space="preserve"> رشد تولید ناخالص داخلی (</w:t>
      </w:r>
      <w:r w:rsidRPr="00262069">
        <w:rPr>
          <w:rFonts w:cs="B Lotus"/>
        </w:rPr>
        <w:t>S-GDP</w:t>
      </w:r>
      <w:r w:rsidRPr="00262069">
        <w:rPr>
          <w:rFonts w:cs="B Lotus"/>
          <w:rtl/>
        </w:rPr>
        <w:t>)،</w:t>
      </w:r>
      <w:r>
        <w:rPr>
          <w:rFonts w:cs="B Lotus" w:hint="cs"/>
          <w:rtl/>
        </w:rPr>
        <w:t xml:space="preserve"> ج-</w:t>
      </w:r>
      <w:r w:rsidRPr="00262069">
        <w:rPr>
          <w:rFonts w:cs="B Lotus"/>
          <w:rtl/>
        </w:rPr>
        <w:t xml:space="preserve"> بهبود حمل و نقل عمومی (</w:t>
      </w:r>
      <w:r w:rsidRPr="00262069">
        <w:rPr>
          <w:rFonts w:cs="B Lotus"/>
        </w:rPr>
        <w:t>S -PUB</w:t>
      </w:r>
      <w:r w:rsidRPr="00262069">
        <w:rPr>
          <w:rFonts w:cs="B Lotus"/>
          <w:rtl/>
        </w:rPr>
        <w:t>)، و</w:t>
      </w:r>
      <w:r>
        <w:rPr>
          <w:rFonts w:cs="B Lotus" w:hint="cs"/>
          <w:rtl/>
        </w:rPr>
        <w:t xml:space="preserve"> د-</w:t>
      </w:r>
      <w:r w:rsidRPr="00262069">
        <w:rPr>
          <w:rFonts w:cs="B Lotus"/>
          <w:rtl/>
        </w:rPr>
        <w:t xml:space="preserve"> استفاده از وسایل نقلیه الکتریکی (</w:t>
      </w:r>
      <w:r w:rsidRPr="00262069">
        <w:rPr>
          <w:rFonts w:cs="B Lotus"/>
        </w:rPr>
        <w:t>S-EV</w:t>
      </w:r>
      <w:r w:rsidRPr="00262069">
        <w:rPr>
          <w:rFonts w:cs="B Lotus"/>
          <w:rtl/>
        </w:rPr>
        <w:t xml:space="preserve">). مدل های انرژی </w:t>
      </w:r>
      <w:r w:rsidRPr="00262069">
        <w:rPr>
          <w:rFonts w:cs="B Lotus"/>
        </w:rPr>
        <w:t>LEAP</w:t>
      </w:r>
      <w:r w:rsidRPr="00262069">
        <w:rPr>
          <w:rFonts w:cs="B Lotus"/>
          <w:rtl/>
        </w:rPr>
        <w:t xml:space="preserve"> (برنامه ریزی جایگزین انرژی طولانی مدت) و </w:t>
      </w:r>
      <w:r w:rsidRPr="00262069">
        <w:rPr>
          <w:rFonts w:cs="B Lotus"/>
        </w:rPr>
        <w:t>EnergyPLAN</w:t>
      </w:r>
      <w:r w:rsidRPr="00262069">
        <w:rPr>
          <w:rFonts w:cs="B Lotus"/>
          <w:rtl/>
        </w:rPr>
        <w:t xml:space="preserve"> به ترتیب برای تجزیه و تحلیل های سالانه و ساعتی استفاده می شود. نتایج نشان می دهد که</w:t>
      </w:r>
      <w:r>
        <w:rPr>
          <w:rFonts w:cs="B Lotus" w:hint="cs"/>
          <w:rtl/>
        </w:rPr>
        <w:t xml:space="preserve"> </w:t>
      </w:r>
      <w:r w:rsidRPr="00262069">
        <w:rPr>
          <w:rFonts w:cs="B Lotus"/>
          <w:rtl/>
        </w:rPr>
        <w:t xml:space="preserve">بهبود حمل و نقل عمومی مؤثرترین سناریو برای کاهش </w:t>
      </w:r>
      <w:r>
        <w:rPr>
          <w:rFonts w:cs="B Lotus" w:hint="cs"/>
          <w:rtl/>
        </w:rPr>
        <w:t>مصرف بنزین</w:t>
      </w:r>
      <w:r w:rsidRPr="00262069">
        <w:rPr>
          <w:rFonts w:cs="B Lotus"/>
          <w:rtl/>
        </w:rPr>
        <w:t xml:space="preserve">، انتشار محیطی و </w:t>
      </w:r>
      <w:r>
        <w:rPr>
          <w:rFonts w:cs="B Lotus" w:hint="cs"/>
          <w:rtl/>
        </w:rPr>
        <w:t>کمبود</w:t>
      </w:r>
      <w:r w:rsidRPr="00262069">
        <w:rPr>
          <w:rFonts w:cs="B Lotus"/>
          <w:rtl/>
        </w:rPr>
        <w:t xml:space="preserve"> منابع است</w:t>
      </w:r>
      <w:r>
        <w:rPr>
          <w:rFonts w:cs="B Lotus"/>
        </w:rPr>
        <w:t>.</w:t>
      </w:r>
      <w:r w:rsidRPr="00262069">
        <w:rPr>
          <w:rFonts w:cs="B Lotus"/>
          <w:rtl/>
        </w:rPr>
        <w:fldChar w:fldCharType="begin" w:fldLock="1"/>
      </w:r>
      <w:r>
        <w:rPr>
          <w:rFonts w:cs="B Lotus"/>
        </w:rPr>
        <w:instrText>ADDIN CSL_CITATION { "citationItems" : [ { "id" : "ITEM-1", "itemData" : { "DOI" : "10.1016/j.energy.2014.09.067", "ISBN" : "1581152833", "ISSN" : "03605442", "PMID" : "15252010", "abstract" : "Energy-environmental planning for transportation sector requires extensive data for energy carriers types, production, and consumption as well as vehicle technologies. However, in developing countries, where private transportation sector is growing at an enormous rate and energy-environmental planning is needed the most, the required relevant data are usually limited or unavailable. The objective of this study is to develop a general procedure for long-term energy-environmental planning for transportation sector in developing countries to manage GC (gasoline consumption) for LDVs (light duty vehicle), based on historical data for POP (population) and GDP (gross domestic product). The general procedure is applied to Iran, as a developing country, and several scenarios are examined. For planning purposes up to 2025, based on historical data, the Grey model is used for the needed POP and GDP forecasts, and four ANNs (artificial neural network) are designed and used for forecasts of VP (vehicle population), TV (traffic volume), VKT (average private vehicles kilometers traveled/capita), and GC up to 2025. The scenarios examined include (a) S-BAU (business as usual), (b) S-GDP (GDP growth), (c) S-PUB (public transportation improvement), and (d) S-EV (utilization of electric vehicle). Energy models LEAP (long-range energy alternative planning) and EnergyPLAN are employed for annual and hourly analyses, respectively. The results show that S-PUB is the most effective scenario for reduction in GC, environmental emissions, and resource depletion.", "author" : [ { "dropping-particle" : "", "family" : "Sadri", "given" : "A.", "non-dropping-particle" : "", "parse-names" : false, "suffix" : "" }, { "dropping-particle" : "", "family" : "Ardehali", "given" : "M. M.", "non-dropping-particle" : "", "parse-names" : false, "suffix" : "" }, { "dropping-particle" : "", "family" : "Amirnekooei", "given" : "K.", "non-dropping-particle" : "", "parse-names" : false, "suffix" : "" } ], "container-title" : "Energy", "id" : "ITEM-1", "issued" : { "date-parts" : [ [ "2014" ] ] }, "page" : "831-843", "publisher" : "Elsevier Ltd", "title" : "General procedure for long-term energy-environmental planning for transportation sector of developing countries with limited data based on LEAP (long-range energy alternative planning) and EnergyPLAN", "type" : "article-journal", "volume" : "77" }, "uris" : [ "http://www.mendeley.com/documents/?uuid=0e517e0d-1fdc-4431-a98b-6e444f542cd1" ] } ], "mendeley" : { "formattedCitation" : "(Sadri, Ardehali, &amp; Amirnekooei, 2014)", "plainTextFormattedCitation" : "(Sadri, Ardehali, &amp; Amirnekooei, 2014)", "previouslyFormattedCitation" : "(Sadri, Ardehali, &amp; Amirnekooei, 2014)" }, "properties" : {  }, "schema" : "https://github.com/citation-style-language/schema/raw/master/csl-citation.json" }</w:instrText>
      </w:r>
      <w:r w:rsidRPr="00262069">
        <w:rPr>
          <w:rFonts w:cs="B Lotus"/>
          <w:rtl/>
        </w:rPr>
        <w:fldChar w:fldCharType="separate"/>
      </w:r>
      <w:r w:rsidRPr="00BB5C08">
        <w:rPr>
          <w:rFonts w:cs="B Lotus"/>
          <w:noProof/>
        </w:rPr>
        <w:t>(Sadri, Ardehali, &amp; Amirnekooei, 2014)</w:t>
      </w:r>
      <w:r w:rsidRPr="00262069">
        <w:rPr>
          <w:rFonts w:cs="B Lotus"/>
          <w:rtl/>
        </w:rPr>
        <w:fldChar w:fldCharType="end"/>
      </w:r>
    </w:p>
    <w:p w14:paraId="40CCE25A" w14:textId="77777777" w:rsidR="001418CE" w:rsidRDefault="00C65197" w:rsidP="00D74FDF">
      <w:pPr>
        <w:bidi/>
        <w:spacing w:after="0" w:line="240" w:lineRule="auto"/>
      </w:pPr>
      <w:r>
        <w:rPr>
          <w:rFonts w:cs="B Lotus" w:hint="cs"/>
          <w:rtl/>
        </w:rPr>
        <w:t>پانکلت و همکارانش</w:t>
      </w:r>
      <w:r w:rsidRPr="00262069">
        <w:rPr>
          <w:rFonts w:cs="B Lotus"/>
          <w:rtl/>
        </w:rPr>
        <w:t xml:space="preserve"> نتایج یک مدل </w:t>
      </w:r>
      <w:r>
        <w:rPr>
          <w:rFonts w:cs="B Lotus" w:hint="cs"/>
          <w:rtl/>
        </w:rPr>
        <w:t>طرح</w:t>
      </w:r>
      <w:r>
        <w:rPr>
          <w:rFonts w:cs="B Lotus"/>
          <w:rtl/>
        </w:rPr>
        <w:softHyphen/>
      </w:r>
      <w:r w:rsidRPr="00262069">
        <w:rPr>
          <w:rFonts w:cs="B Lotus"/>
          <w:rtl/>
        </w:rPr>
        <w:t xml:space="preserve">ریزی </w:t>
      </w:r>
      <w:r w:rsidRPr="00262069">
        <w:rPr>
          <w:rFonts w:cs="B Lotus"/>
        </w:rPr>
        <w:t>LT</w:t>
      </w:r>
      <w:r w:rsidRPr="00262069">
        <w:rPr>
          <w:rFonts w:cs="B Lotus"/>
          <w:rtl/>
        </w:rPr>
        <w:t xml:space="preserve"> با استفاده از وضوح زمانی کم با یک مدل </w:t>
      </w:r>
      <w:r w:rsidRPr="00262069">
        <w:rPr>
          <w:rFonts w:cs="B Lotus"/>
        </w:rPr>
        <w:t>LT</w:t>
      </w:r>
      <w:r w:rsidRPr="00262069">
        <w:rPr>
          <w:rFonts w:cs="B Lotus"/>
          <w:rtl/>
        </w:rPr>
        <w:t xml:space="preserve"> با استفاده از داده های یک ساعته مقایسه </w:t>
      </w:r>
      <w:r>
        <w:rPr>
          <w:rFonts w:cs="B Lotus" w:hint="cs"/>
          <w:rtl/>
        </w:rPr>
        <w:t>کرده</w:t>
      </w:r>
      <w:r>
        <w:rPr>
          <w:rFonts w:cs="B Lotus"/>
          <w:rtl/>
        </w:rPr>
        <w:softHyphen/>
      </w:r>
      <w:r>
        <w:rPr>
          <w:rFonts w:cs="B Lotus" w:hint="cs"/>
          <w:rtl/>
        </w:rPr>
        <w:t>اند</w:t>
      </w:r>
      <w:r w:rsidRPr="00262069">
        <w:rPr>
          <w:rFonts w:cs="B Lotus"/>
          <w:rtl/>
        </w:rPr>
        <w:t xml:space="preserve">. در این مطالعه، هزینه های عملیاتی در مدل </w:t>
      </w:r>
      <w:r w:rsidRPr="00262069">
        <w:rPr>
          <w:rFonts w:cs="B Lotus"/>
        </w:rPr>
        <w:t>LT</w:t>
      </w:r>
      <w:r w:rsidRPr="00262069">
        <w:rPr>
          <w:rFonts w:cs="B Lotus"/>
          <w:rtl/>
        </w:rPr>
        <w:t xml:space="preserve"> با وضوح زمانی کم نشان داده می شود 3-58</w:t>
      </w:r>
      <w:r w:rsidRPr="00262069">
        <w:rPr>
          <w:rFonts w:cs="Times New Roman" w:hint="cs"/>
          <w:rtl/>
        </w:rPr>
        <w:t>٪</w:t>
      </w:r>
      <w:r w:rsidRPr="00262069">
        <w:rPr>
          <w:rFonts w:cs="B Lotus"/>
          <w:rtl/>
        </w:rPr>
        <w:t xml:space="preserve"> </w:t>
      </w:r>
      <w:r w:rsidRPr="00262069">
        <w:rPr>
          <w:rFonts w:cs="B Lotus" w:hint="cs"/>
          <w:rtl/>
        </w:rPr>
        <w:t>پایین</w:t>
      </w:r>
      <w:r w:rsidRPr="00262069">
        <w:rPr>
          <w:rFonts w:cs="B Lotus"/>
          <w:rtl/>
        </w:rPr>
        <w:t xml:space="preserve"> </w:t>
      </w:r>
      <w:r w:rsidRPr="00262069">
        <w:rPr>
          <w:rFonts w:cs="B Lotus" w:hint="cs"/>
          <w:rtl/>
        </w:rPr>
        <w:t>تر</w:t>
      </w:r>
      <w:r w:rsidRPr="00262069">
        <w:rPr>
          <w:rFonts w:cs="B Lotus"/>
          <w:rtl/>
        </w:rPr>
        <w:t xml:space="preserve"> </w:t>
      </w:r>
      <w:r w:rsidRPr="00262069">
        <w:rPr>
          <w:rFonts w:cs="B Lotus" w:hint="cs"/>
          <w:rtl/>
        </w:rPr>
        <w:t>از</w:t>
      </w:r>
      <w:r w:rsidRPr="00262069">
        <w:rPr>
          <w:rFonts w:cs="B Lotus"/>
          <w:rtl/>
        </w:rPr>
        <w:t xml:space="preserve"> </w:t>
      </w:r>
      <w:r w:rsidRPr="00262069">
        <w:rPr>
          <w:rFonts w:cs="B Lotus" w:hint="cs"/>
          <w:rtl/>
        </w:rPr>
        <w:t>مدل</w:t>
      </w:r>
      <w:r w:rsidRPr="00262069">
        <w:rPr>
          <w:rFonts w:cs="B Lotus"/>
          <w:rtl/>
        </w:rPr>
        <w:t xml:space="preserve"> </w:t>
      </w:r>
      <w:r w:rsidRPr="00262069">
        <w:rPr>
          <w:rFonts w:cs="B Lotus"/>
        </w:rPr>
        <w:t>UC</w:t>
      </w:r>
      <w:r w:rsidRPr="00262069">
        <w:rPr>
          <w:rFonts w:cs="B Lotus"/>
          <w:rtl/>
        </w:rPr>
        <w:t xml:space="preserve"> مربوطه بسته به </w:t>
      </w:r>
      <w:r w:rsidRPr="00262069">
        <w:rPr>
          <w:rFonts w:cs="B Lotus"/>
          <w:rtl/>
        </w:rPr>
        <w:lastRenderedPageBreak/>
        <w:t xml:space="preserve">سهم </w:t>
      </w:r>
      <w:r w:rsidRPr="00262069">
        <w:rPr>
          <w:rFonts w:cs="B Lotus"/>
        </w:rPr>
        <w:t>IRES</w:t>
      </w:r>
      <w:r w:rsidRPr="00262069">
        <w:rPr>
          <w:rFonts w:cs="B Lotus"/>
          <w:rtl/>
        </w:rPr>
        <w:t xml:space="preserve"> </w:t>
      </w:r>
      <w:r w:rsidRPr="00262069">
        <w:rPr>
          <w:rFonts w:cs="B Lotus" w:hint="cs"/>
          <w:rtl/>
        </w:rPr>
        <w:t xml:space="preserve">(بیشترین انحراف برای بزرگترین سهم </w:t>
      </w:r>
      <w:r w:rsidRPr="00262069">
        <w:rPr>
          <w:rFonts w:cs="B Lotus"/>
        </w:rPr>
        <w:t>IRES</w:t>
      </w:r>
      <w:r w:rsidRPr="00262069">
        <w:rPr>
          <w:rFonts w:cs="B Lotus"/>
          <w:rtl/>
        </w:rPr>
        <w:t>) مشاهده می شود. هر دو تاثیر قطعنامه زمانی و شامل جزئیات فنی با افزایش مقدار مجاز انرژی تجدید پذیر در سیستم افزایش می یابد</w:t>
      </w:r>
      <w:r w:rsidRPr="00262069">
        <w:rPr>
          <w:rFonts w:cs="B Lotus"/>
          <w:rtl/>
        </w:rPr>
        <w:fldChar w:fldCharType="begin" w:fldLock="1"/>
      </w:r>
      <w:r>
        <w:rPr>
          <w:rFonts w:cs="B Lotus"/>
        </w:rPr>
        <w:instrText>ADDIN CSL_CITATION { "citationItems" : [ { "id" : "ITEM-1", "itemData" : { "abstract" : "Long-term (LT) energy system planning models are frequently used in studies analyzing the transition towards a sustainable energy system. To limit the computational cost, these LT models typically have a low temporal resolution. In addition, these models typically operate at a technology level, rather than considering individual power plants. Therefore, operational constraints and cycling costs of power plants cannot be represented, i.e. the operational detail is low. For energy systems with a high penetration of intermittent renewables (IRES), these simplifications could have a substantial impact on the model outcome. This work analyzes and quantifies the impact of both the low temporal resolution and the limited operational detail for an increasing share of intermittent renewables in the generation mix. To this end, the results of an LT planning model using a low temporal resolution are compared to an LT model using hour-by-hour data. Furthermore, to assess the impact of the limited operational detail, the dispatch of the LT models is re-evaluated using a mixed integer linear unit-commitment (UC) model. Using a low temporal resolution is shown to lead to an inaccurate representation of the residual load duration curve (RLDC), in turn leading to sub-optimal investments, an over-estimation of the potential uptake of IRES and an underestimation of operational costs. Neglecting operational detail of power plants leads to similar effects, though to a lesser degree. These effects are quantified for a case study based on the Belgian power system. In this study, operational costs in the LT model with at a low temporal resolution are shown to be 3-58% lower than in the corresponding UC model depending on the share of IRES (highest deviations are observed for the largest share of IRES). For the model with a high temporal resolution the underestimation of operational costs is only 3-23%. 2", "author" : [ { "dropping-particle" : "", "family" : "Poncelet", "given" : "Kris", "non-dropping-particle" : "", "parse-names" : false, "suffix" : "" }, { "dropping-particle" : "", "family" : "Delarue", "given" : "Erik", "non-dropping-particle" : "", "parse-names" : false, "suffix" : "" }, { "dropping-particle" : "", "family" : "Duerinck", "given" : "Jan", "non-dropping-particle" : "", "parse-names" : false, "suffix" : "" }, { "dropping-particle" : "", "family" : "Six", "given" : "Daan", "non-dropping-particle" : "", "parse-names" : false, "suffix" : "" }, { "dropping-particle" : "", "family" : "D'haeseleer", "given" : "William.", "non-dropping-particle" : "", "parse-names" : false, "suffix" : "" } ], "container-title" : "TME Working Paper - Energy and Environment", "id" : "ITEM-1", "issue" : "October", "issued" : { "date-parts" : [ [ "2014" ] ] }, "page" : "1-18", "title" : "The importance of integrating the variability of renewables in long-term energy planning models", "type" : "article-journal" }, "uris" : [ "http://www.mendeley.com/documents/?uuid=c6283c84-3193-4289-bbfe-c263443436c0" ] } ], "mendeley" : { "formattedCitation" : "(Poncelet, Delarue, Duerinck, Six, &amp; D\u2019haeseleer, 2014)", "plainTextFormattedCitation" : "(Poncelet, Delarue, Duerinck, Six, &amp; D\u2019haeseleer, 2014)", "previouslyFormattedCitation" : "(Poncelet, Delarue, Duerinck, Six, &amp; D\u2019haeseleer, 2014)" }, "properties" : {  }, "schema" : "https://github.com/citation-style-language/schema/raw/master/csl-citation.json" }</w:instrText>
      </w:r>
      <w:r w:rsidRPr="00262069">
        <w:rPr>
          <w:rFonts w:cs="B Lotus"/>
          <w:rtl/>
        </w:rPr>
        <w:fldChar w:fldCharType="separate"/>
      </w:r>
      <w:r w:rsidRPr="00BB5C08">
        <w:rPr>
          <w:rFonts w:cs="B Lotus"/>
          <w:noProof/>
        </w:rPr>
        <w:t>(Poncelet, Delarue, Duerinck, Six, &amp; D’haeseleer, 2014)</w:t>
      </w:r>
      <w:r w:rsidRPr="00262069">
        <w:rPr>
          <w:rFonts w:cs="B Lotus"/>
          <w:rtl/>
        </w:rPr>
        <w:fldChar w:fldCharType="end"/>
      </w:r>
    </w:p>
    <w:p w14:paraId="0F1470D6" w14:textId="77777777" w:rsidR="001418CE" w:rsidRDefault="00DD51A9" w:rsidP="00D74FDF">
      <w:pPr>
        <w:bidi/>
        <w:spacing w:after="0" w:line="240" w:lineRule="auto"/>
      </w:pPr>
      <w:r>
        <w:rPr>
          <w:rFonts w:cs="B Lotus" w:hint="cs"/>
          <w:rtl/>
        </w:rPr>
        <w:t xml:space="preserve">پارکینسون و جلالی </w:t>
      </w:r>
      <w:r w:rsidRPr="00262069">
        <w:rPr>
          <w:rFonts w:cs="B Lotus"/>
          <w:rtl/>
        </w:rPr>
        <w:t xml:space="preserve">دو روش برای ادغام عدم قطعیت </w:t>
      </w:r>
      <w:r>
        <w:rPr>
          <w:rFonts w:cs="B Lotus" w:hint="cs"/>
          <w:rtl/>
        </w:rPr>
        <w:t>طرح</w:t>
      </w:r>
      <w:r>
        <w:rPr>
          <w:rFonts w:cs="B Lotus"/>
          <w:rtl/>
        </w:rPr>
        <w:softHyphen/>
      </w:r>
      <w:r>
        <w:rPr>
          <w:rFonts w:cs="B Lotus" w:hint="cs"/>
          <w:rtl/>
        </w:rPr>
        <w:t>ریزی انرژی</w:t>
      </w:r>
      <w:r w:rsidRPr="00262069">
        <w:rPr>
          <w:rFonts w:cs="B Lotus"/>
          <w:rtl/>
        </w:rPr>
        <w:t xml:space="preserve"> را در چارچوب </w:t>
      </w:r>
      <w:r>
        <w:rPr>
          <w:rFonts w:cs="B Lotus" w:hint="cs"/>
          <w:rtl/>
        </w:rPr>
        <w:t>طرح</w:t>
      </w:r>
      <w:r>
        <w:rPr>
          <w:rFonts w:cs="B Lotus"/>
          <w:rtl/>
        </w:rPr>
        <w:softHyphen/>
      </w:r>
      <w:r w:rsidRPr="00262069">
        <w:rPr>
          <w:rFonts w:cs="B Lotus"/>
          <w:rtl/>
        </w:rPr>
        <w:t>ریزی انرژی درازمدت ارائه می ده</w:t>
      </w:r>
      <w:r>
        <w:rPr>
          <w:rFonts w:cs="B Lotus" w:hint="cs"/>
          <w:rtl/>
        </w:rPr>
        <w:t>ن</w:t>
      </w:r>
      <w:r w:rsidRPr="00262069">
        <w:rPr>
          <w:rFonts w:cs="B Lotus"/>
          <w:rtl/>
        </w:rPr>
        <w:t xml:space="preserve">د. نتایج مدل نشان می دهد تخصیص یک پیش فرض کم خطر در این شرایط باعث کاهش خطر بالاتری می شود و به این ترتیب، در برابر احتمال </w:t>
      </w:r>
      <w:r>
        <w:rPr>
          <w:rFonts w:cs="B Lotus" w:hint="cs"/>
          <w:rtl/>
        </w:rPr>
        <w:t>فراتر رفتن</w:t>
      </w:r>
      <w:r>
        <w:rPr>
          <w:rFonts w:cs="B Lotus"/>
          <w:rtl/>
        </w:rPr>
        <w:t xml:space="preserve"> از اهداف محیط</w:t>
      </w:r>
      <w:r>
        <w:rPr>
          <w:rFonts w:cs="B Lotus" w:hint="cs"/>
          <w:rtl/>
        </w:rPr>
        <w:t xml:space="preserve"> زیستی</w:t>
      </w:r>
      <w:r w:rsidRPr="00262069">
        <w:rPr>
          <w:rFonts w:cs="B Lotus"/>
          <w:rtl/>
        </w:rPr>
        <w:t>، محافظت می کند</w:t>
      </w:r>
      <w:r w:rsidRPr="00262069">
        <w:rPr>
          <w:rFonts w:cs="B Lotus"/>
          <w:rtl/>
        </w:rPr>
        <w:fldChar w:fldCharType="begin" w:fldLock="1"/>
      </w:r>
      <w:r>
        <w:rPr>
          <w:rFonts w:cs="B Lotus"/>
        </w:rPr>
        <w:instrText>ADDIN CSL_CITATION { "citationItems" : [ { "id" : "ITEM-1", "itemData" : { "DOI" : "10.1016/j.apenergy.2015.02.006", "ISBN" : "0306-2619", "ISSN" : "03062619", "abstract" : "Environmental performance (EP) uncertainties span a number of energy technology options, and pose planning risk when the energy system is subject to environmental constraints. This paper presents two approaches to integrating EP uncertainty into the long-term energy planning framework. The methodologies consider stochastic EP metrics across multiple energy technology options, and produce a development strategy that hedges against the risk of exceeding environmental targets. Both methods are compared within a case study of emission-constrained electricity generation planning in British Columbia, Canada. The analysis provides important insight into model formulation and the interactions with concurrent environmental policy uncertainties. EP risk is found to be particularly important in situations where environmental constraints become increasingly stringent. Model results indicate allocation of a modest risk premium in these situations can provide valuable hedging against EP risk.", "author" : [ { "dropping-particle" : "", "family" : "Parkinson", "given" : "Simon C.", "non-dropping-particle" : "", "parse-names" : false, "suffix" : "" }, { "dropping-particle" : "", "family" : "Djilali", "given" : "Ned", "non-dropping-particle" : "", "parse-names" : false, "suffix" : "" } ], "container-title" : "Applied Energy", "id" : "ITEM-1", "issued" : { "date-parts" : [ [ "2015" ] ] }, "page" : "402-412", "publisher" : "Elsevier Ltd", "title" : "Long-term energy planning with uncertain environmental performance metrics", "type" : "article-journal", "volume" : "147" }, "uris" : [ "http://www.mendeley.com/documents/?uuid=9c60af9b-846d-4fba-9190-cf005b4bc2fd" ] } ], "mendeley" : { "formattedCitation" : "(Parkinson &amp; Djilali, 2015)", "plainTextFormattedCitation" : "(Parkinson &amp; Djilali, 2015)", "previouslyFormattedCitation" : "(Parkinson &amp; Djilali, 2015)" }, "properties" : {  }, "schema" : "https://github.com/citation-style-language/schema/raw/master/csl-citation.json" }</w:instrText>
      </w:r>
      <w:r w:rsidRPr="00262069">
        <w:rPr>
          <w:rFonts w:cs="B Lotus"/>
          <w:rtl/>
        </w:rPr>
        <w:fldChar w:fldCharType="separate"/>
      </w:r>
      <w:r w:rsidRPr="00BB5C08">
        <w:rPr>
          <w:rFonts w:cs="B Lotus"/>
          <w:noProof/>
        </w:rPr>
        <w:t>(Parkinson &amp; Djilali, 2015)</w:t>
      </w:r>
      <w:r w:rsidRPr="00262069">
        <w:rPr>
          <w:rFonts w:cs="B Lotus"/>
          <w:rtl/>
        </w:rPr>
        <w:fldChar w:fldCharType="end"/>
      </w:r>
    </w:p>
    <w:p w14:paraId="1E3988ED" w14:textId="77777777" w:rsidR="009F6624" w:rsidRDefault="009F6624" w:rsidP="00D74FDF">
      <w:pPr>
        <w:bidi/>
        <w:spacing w:after="0" w:line="240" w:lineRule="auto"/>
        <w:rPr>
          <w:rFonts w:cs="B Lotus"/>
          <w:rtl/>
        </w:rPr>
      </w:pPr>
      <w:r>
        <w:rPr>
          <w:rFonts w:cs="B Lotus" w:hint="cs"/>
          <w:rtl/>
        </w:rPr>
        <w:t xml:space="preserve">آریاگا و کایزارس </w:t>
      </w:r>
      <w:r w:rsidRPr="00262069">
        <w:rPr>
          <w:rFonts w:cs="B Lotus"/>
          <w:rtl/>
        </w:rPr>
        <w:t xml:space="preserve">جدیدترین مدل </w:t>
      </w:r>
      <w:r>
        <w:rPr>
          <w:rFonts w:cs="B Lotus" w:hint="cs"/>
          <w:rtl/>
        </w:rPr>
        <w:t>طرح</w:t>
      </w:r>
      <w:r>
        <w:rPr>
          <w:rFonts w:cs="B Lotus"/>
          <w:rtl/>
        </w:rPr>
        <w:softHyphen/>
      </w:r>
      <w:r w:rsidRPr="00262069">
        <w:rPr>
          <w:rFonts w:cs="B Lotus"/>
          <w:rtl/>
        </w:rPr>
        <w:t>ریزی انرژی تجدید پذیر (</w:t>
      </w:r>
      <w:r w:rsidRPr="00262069">
        <w:rPr>
          <w:rFonts w:cs="B Lotus"/>
        </w:rPr>
        <w:t>RE</w:t>
      </w:r>
      <w:r w:rsidRPr="00262069">
        <w:rPr>
          <w:rFonts w:cs="B Lotus"/>
          <w:rtl/>
        </w:rPr>
        <w:t>) را برای جوامع دور افتاده ارائه می ده</w:t>
      </w:r>
      <w:r>
        <w:rPr>
          <w:rFonts w:cs="B Lotus" w:hint="cs"/>
          <w:rtl/>
        </w:rPr>
        <w:t>ن</w:t>
      </w:r>
      <w:r w:rsidRPr="00262069">
        <w:rPr>
          <w:rFonts w:cs="B Lotus"/>
          <w:rtl/>
        </w:rPr>
        <w:t>د که ویژگی های</w:t>
      </w:r>
      <w:r>
        <w:rPr>
          <w:rFonts w:cs="B Lotus"/>
        </w:rPr>
        <w:t xml:space="preserve"> </w:t>
      </w:r>
      <w:r>
        <w:rPr>
          <w:rFonts w:cs="B Lotus" w:hint="cs"/>
          <w:rtl/>
          <w:lang w:bidi="fa-IR"/>
        </w:rPr>
        <w:t>مناطق دورافتاده(</w:t>
      </w:r>
      <w:r w:rsidRPr="00262069">
        <w:rPr>
          <w:rFonts w:cs="B Lotus"/>
        </w:rPr>
        <w:t>RC</w:t>
      </w:r>
      <w:r>
        <w:rPr>
          <w:rFonts w:cs="B Lotus" w:hint="cs"/>
          <w:rtl/>
        </w:rPr>
        <w:t>)</w:t>
      </w:r>
      <w:r w:rsidRPr="00262069">
        <w:rPr>
          <w:rFonts w:cs="B Lotus"/>
          <w:rtl/>
        </w:rPr>
        <w:t xml:space="preserve"> </w:t>
      </w:r>
      <w:r>
        <w:rPr>
          <w:rFonts w:cs="B Lotus"/>
          <w:rtl/>
        </w:rPr>
        <w:t>مبتنی بر دیزل</w:t>
      </w:r>
      <w:r w:rsidRPr="00262069">
        <w:rPr>
          <w:rFonts w:cs="B Lotus"/>
          <w:rtl/>
        </w:rPr>
        <w:t xml:space="preserve"> در کانادا و دیگر نقاط جهان مانند آلاسکا و شمال شیلی را در بر می گیرد. مدل پیشنهادی در یک مطالعه موردی برای انجمن ملی دریاچه کازابونیکا در شمال انتاریو اجرا شده است. مطالعه موردی نشان می دهد که پروژه های </w:t>
      </w:r>
      <w:r w:rsidRPr="00262069">
        <w:rPr>
          <w:rFonts w:cs="B Lotus"/>
        </w:rPr>
        <w:t>RE</w:t>
      </w:r>
      <w:r w:rsidRPr="00262069">
        <w:rPr>
          <w:rFonts w:cs="B Lotus"/>
          <w:rtl/>
        </w:rPr>
        <w:t xml:space="preserve"> می توانند در شرایط عملیاتی فعلی برای مجموعه ای از گزینه های مالی که خطرات اقتصادی را به اشتراک می گذارند، قابل اجرا باشند. در نهایت، این مدل همچنین امکان سنجی سود دولت را از حمایت از چنین پروژه هایی تحت چارچوب یارانه های انرژی مشخص می کند. نتایج نشان می دهد که </w:t>
      </w:r>
      <w:r>
        <w:rPr>
          <w:rFonts w:cs="B Lotus" w:hint="cs"/>
          <w:rtl/>
        </w:rPr>
        <w:t>طرح</w:t>
      </w:r>
      <w:r>
        <w:rPr>
          <w:rFonts w:cs="B Lotus"/>
          <w:rtl/>
        </w:rPr>
        <w:softHyphen/>
      </w:r>
      <w:r w:rsidRPr="00262069">
        <w:rPr>
          <w:rFonts w:cs="B Lotus"/>
          <w:rtl/>
        </w:rPr>
        <w:t xml:space="preserve">های واقعی </w:t>
      </w:r>
      <w:r w:rsidRPr="00262069">
        <w:rPr>
          <w:rFonts w:cs="B Lotus"/>
        </w:rPr>
        <w:t>RE</w:t>
      </w:r>
      <w:r w:rsidRPr="00262069">
        <w:rPr>
          <w:rFonts w:cs="B Lotus"/>
          <w:rtl/>
        </w:rPr>
        <w:t xml:space="preserve"> جامعه را می توان با مدل پیشنهادی با توجه به تجهیزات باد و خورشیدی که می تواند در این مکان ها از راه دور استفاده شود </w:t>
      </w:r>
      <w:r w:rsidRPr="00262069">
        <w:rPr>
          <w:rFonts w:cs="B Lotus"/>
          <w:rtl/>
        </w:rPr>
        <w:fldChar w:fldCharType="begin" w:fldLock="1"/>
      </w:r>
      <w:r>
        <w:rPr>
          <w:rFonts w:cs="B Lotus"/>
        </w:rPr>
        <w:instrText>ADDIN CSL_CITATION { "citationItems" : [ { "id" : "ITEM-1", "itemData" : { "author" : [ { "dropping-particle" : "", "family" : "Arriaga", "given" : "M", "non-dropping-particle" : "", "parse-names" : false, "suffix" : "" }, { "dropping-particle" : "", "family" : "Caizares", "given" : "CA", "non-dropping-particle" : "", "parse-names" : false, "suffix" : "" } ], "container-title" : "IEEE Transactions on", "id" : "ITEM-1", "issue" : "1", "issued" : { "date-parts" : [ [ "2016" ] ] }, "page" : "221-231", "title" : "Long-term renewable energy planning model for remote communities", "type" : "article-journal", "volume" : "7" }, "uris" : [ "http://www.mendeley.com/documents/?uuid=5498d115-8c1d-4d39-9f31-f7af42d78869" ] } ], "mendeley" : { "formattedCitation" : "(Arriaga &amp; Caizares, 2016)", "plainTextFormattedCitation" : "(Arriaga &amp; Caizares, 2016)", "previouslyFormattedCitation" : "(Arriaga &amp; Caizares, 2016)" }, "properties" : {  }, "schema" : "https://github.com/citation-style-language/schema/raw/master/csl-citation.json" }</w:instrText>
      </w:r>
      <w:r w:rsidRPr="00262069">
        <w:rPr>
          <w:rFonts w:cs="B Lotus"/>
          <w:rtl/>
        </w:rPr>
        <w:fldChar w:fldCharType="separate"/>
      </w:r>
      <w:r w:rsidRPr="00BB5C08">
        <w:rPr>
          <w:rFonts w:cs="B Lotus"/>
          <w:noProof/>
        </w:rPr>
        <w:t>(Arriaga &amp; Caizares, 2016)</w:t>
      </w:r>
      <w:r w:rsidRPr="00262069">
        <w:rPr>
          <w:rFonts w:cs="B Lotus"/>
          <w:rtl/>
        </w:rPr>
        <w:fldChar w:fldCharType="end"/>
      </w:r>
      <w:r>
        <w:rPr>
          <w:rFonts w:cs="B Lotus"/>
        </w:rPr>
        <w:t xml:space="preserve"> </w:t>
      </w:r>
      <w:r>
        <w:rPr>
          <w:rFonts w:cs="B Lotus" w:hint="cs"/>
          <w:rtl/>
        </w:rPr>
        <w:t xml:space="preserve">. </w:t>
      </w:r>
    </w:p>
    <w:p w14:paraId="2046B501" w14:textId="77777777" w:rsidR="00EA40D4" w:rsidRDefault="00EA40D4" w:rsidP="00D74FDF">
      <w:pPr>
        <w:bidi/>
        <w:spacing w:after="0" w:line="240" w:lineRule="auto"/>
      </w:pPr>
      <w:r>
        <w:rPr>
          <w:rtl/>
        </w:rPr>
        <w:t xml:space="preserve">ما یک ساختار خطر تصادفی را در مدل بهینه سازی </w:t>
      </w:r>
      <w:r>
        <w:t>OSeMOSYS</w:t>
      </w:r>
      <w:r>
        <w:rPr>
          <w:rtl/>
        </w:rPr>
        <w:t xml:space="preserve"> برای عدم اطمینان مربوط به انتشار فن آوری های تولید برق اعمال می کنیم. برای یک حق بیمه مشخص شده، به عنوان مقدار اضافی که جامعه مایل به پرداخت برای کاهش خطر بیش از هزینه های سیستم بهینه سیستم است تعریف می شود، ما مجموعه ترکیب فن آوری است که کمترین خطر از بیش از این خط مشی را تعیین می کند. ما بر روی خطر انتشار گازهای گلخانهای متمرکز هستیم زیرا ادبیات درباره خطر انتشار گازهای گلخانه ای کم است، در حالیکه ادبیات مربوط به خطرات دیگر مانند خطرات سیاست، خطرات مالی و خطرات تکنولوژیکی گسترده است. ما مدل را به مطالعه موردی قضایی بر اساس فسیلی اعمال می کنیم و می بینیم که وقتی ریسک گنجانده می شود، فناوری های خورشیدی و بادی از هفت و پنج سال قبل ساخته می شوند و فن آوری های غیر رایگان کربن مانند زغال سنگ با ضبط و ذخیره کربن ( </w:t>
      </w:r>
      <w:r>
        <w:t>CCS</w:t>
      </w:r>
      <w:r>
        <w:rPr>
          <w:rtl/>
        </w:rPr>
        <w:t xml:space="preserve">) جایگزین های مؤثر در ترکیب انرژی در مقایسه با راه حل «مطلوب» بدون توجه به ریسک می شود، اما این شامل ریسک نشت کربن از فن آوری های </w:t>
      </w:r>
      <w:r>
        <w:t>CCS</w:t>
      </w:r>
      <w:r>
        <w:rPr>
          <w:rtl/>
        </w:rPr>
        <w:t xml:space="preserve"> نمی شود. اگر هسته ای به عنوان یک گزینه ی نسل گنجانده شود، می بینیم که هسته ای در برابر انتشار بیش از میزان انتشار، موثر است</w:t>
      </w:r>
      <w:r>
        <w:rPr>
          <w:rtl/>
        </w:rPr>
        <w:fldChar w:fldCharType="begin" w:fldLock="1"/>
      </w:r>
      <w:r>
        <w:instrText>ADDIN CSL_CITATION { "citationItems" : [ { "id" : "ITEM-1", "itemData" : { "DOI" : "10.1016/j.esr.2017.02.001", "ISSN" : "2211467X", "abstract" : "The feasibility of meeting emission targets is often evaluated using long range planning optimization models in which the targets are incorporated into the system constraints. These models typically provide one \u2018optimal\u2019 solution that considers only a deterministic representative value of emissions for each technology and do not consider the risk of exceeding expected emissions for a given optimal solution. Since actual emissions for any given technology are uncertain, implementation of such an optimal solution carries inherent risk that emissions will exceed the given target. In this paper, we implement a stochastic risk structure into the OSeMOSYS optimization model to incorporate uncertainty related to the emissions of electricity generation technologies. For a given risk premium, defined as the additional amount that society is willing to pay to reduce the risk of exceeding the cost optimal system emissions, we determine the generation technology mix that has the lowest risk of exceeding this baseline. We focus on emissions risk since the literature on emissions risk is sparse while the literature on other risks such as policy risks, financial risks and technological risks is extensive. We apply the model to a case study of a primarily fossil based jurisdiction and find that, when risk is incorporated, solar and wind technologies are built out seven and five years earlier respectively and that carbon free technologies such as coal with carbon capture and storage (CCS) become effective alternatives in the energy mix when compared to the \u2018optimal\u2019 solution without consideration of risk, though this does not include the risk of carbon leakage from CCS technologies. If nuclear is included as a generation option, we find that nuclear provides an effective risk hedge against exceeding emissions.", "author" : [ { "dropping-particle" : "", "family" : "Niet", "given" : "T.", "non-dropping-particle" : "", "parse-names" : false, "suffix" : "" }, { "dropping-particle" : "", "family" : "Lyseng", "given" : "B.", "non-dropping-particle" : "", "parse-names" : false, "suffix" : "" }, { "dropping-particle" : "", "family" : "English", "given" : "J.", "non-dropping-particle" : "", "parse-names" : false, "suffix" : "" }, { "dropping-particle" : "", "family" : "Keller", "given" : "V.", "non-dropping-particle" : "", "parse-names" : false, "suffix" : "" }, { "dropping-particle" : "", "family" : "Palmer-Wilson", "given" : "K.", "non-dropping-particle" : "", "parse-names" : false, "suffix" : "" }, { "dropping-particle" : "", "family" : "Moazzen", "given" : "I.", "non-dropping-particle" : "", "parse-names" : false, "suffix" : "" }, { "dropping-particle" : "", "family" : "Robertson", "given" : "B.", "non-dropping-particle" : "", "parse-names" : false, "suffix" : "" }, { "dropping-particle" : "", "family" : "Wild", "given" : "P.", "non-dropping-particle" : "", "parse-names" : false, "suffix" : "" }, { "dropping-particle" : "", "family" : "Rowe", "given" : "A.", "non-dropping-particle" : "", "parse-names" : false, "suffix" : "" } ], "container-title" : "Energy Strategy Reviews", "id" : "ITEM-1", "issued" : { "date-parts" : [ [ "2017" ] ] }, "page" : "1-12", "publisher" : "Elsevier Ltd", "title" : "Hedging the risk of increased emissions in long term energy planning", "type" : "article-journal", "volume" : "16" }, "uris" : [ "http://www.mendeley.com/documents/?uuid=8e74dc13-5e62-415f-8266-d9dee22168cc" ] } ], "mendeley" : { "formattedCitation" : "(Niet et al., 2017)", "plainTextFormattedCitation" : "(Niet et al., 2017)", "previouslyFormattedCitation" : "(Niet et al., 2017)" }, "properties" : {  }, "schema" : "https://github.com/citation-style-language/schema/raw/master/csl-citation.json" }</w:instrText>
      </w:r>
      <w:r>
        <w:rPr>
          <w:rtl/>
        </w:rPr>
        <w:fldChar w:fldCharType="separate"/>
      </w:r>
      <w:r w:rsidRPr="00EA40D4">
        <w:rPr>
          <w:noProof/>
        </w:rPr>
        <w:t>(Niet et al., 2017)</w:t>
      </w:r>
      <w:r>
        <w:rPr>
          <w:rtl/>
        </w:rPr>
        <w:fldChar w:fldCharType="end"/>
      </w:r>
      <w:r>
        <w:rPr>
          <w:rtl/>
        </w:rPr>
        <w:t>.</w:t>
      </w:r>
    </w:p>
    <w:p w14:paraId="539AB716" w14:textId="77777777" w:rsidR="00EA40D4" w:rsidRDefault="00EA40D4" w:rsidP="00D74FDF">
      <w:pPr>
        <w:bidi/>
        <w:spacing w:after="0" w:line="240" w:lineRule="auto"/>
      </w:pPr>
      <w:r>
        <w:t>Multi-criteria</w:t>
      </w:r>
    </w:p>
    <w:p w14:paraId="716EAB05" w14:textId="77777777" w:rsidR="00EA40D4" w:rsidRDefault="009F6624" w:rsidP="00D74FDF">
      <w:pPr>
        <w:bidi/>
        <w:spacing w:after="0" w:line="240" w:lineRule="auto"/>
      </w:pPr>
      <w:r>
        <w:rPr>
          <w:rFonts w:cs="B Lotus" w:hint="cs"/>
          <w:rtl/>
        </w:rPr>
        <w:t xml:space="preserve">رویکرد </w:t>
      </w:r>
      <w:r w:rsidRPr="00262069">
        <w:rPr>
          <w:rFonts w:cs="B Lotus"/>
          <w:rtl/>
        </w:rPr>
        <w:t xml:space="preserve">توسعه یافته </w:t>
      </w:r>
      <w:r>
        <w:rPr>
          <w:rFonts w:cs="B Lotus" w:hint="cs"/>
          <w:rtl/>
        </w:rPr>
        <w:t>در مطالعه</w:t>
      </w:r>
      <w:r w:rsidRPr="00262069">
        <w:rPr>
          <w:rFonts w:cs="B Lotus"/>
          <w:rtl/>
        </w:rPr>
        <w:t xml:space="preserve"> </w:t>
      </w:r>
      <w:r>
        <w:rPr>
          <w:rFonts w:cs="B Lotus" w:hint="cs"/>
          <w:rtl/>
        </w:rPr>
        <w:t>هورل</w:t>
      </w:r>
      <w:r w:rsidRPr="00262069">
        <w:rPr>
          <w:rFonts w:cs="B Lotus"/>
          <w:rtl/>
        </w:rPr>
        <w:t xml:space="preserve"> به </w:t>
      </w:r>
      <w:r>
        <w:rPr>
          <w:rFonts w:cs="B Lotus" w:hint="cs"/>
          <w:rtl/>
        </w:rPr>
        <w:t>تحلیل تصمیم گیری چند شاخصه</w:t>
      </w:r>
      <w:r w:rsidRPr="00262069">
        <w:rPr>
          <w:rFonts w:cs="B Lotus"/>
          <w:rtl/>
        </w:rPr>
        <w:t xml:space="preserve"> و </w:t>
      </w:r>
      <w:r>
        <w:rPr>
          <w:rFonts w:cs="B Lotus" w:hint="cs"/>
          <w:rtl/>
        </w:rPr>
        <w:t>طرح</w:t>
      </w:r>
      <w:r>
        <w:rPr>
          <w:rFonts w:cs="B Lotus"/>
          <w:rtl/>
        </w:rPr>
        <w:softHyphen/>
      </w:r>
      <w:r w:rsidRPr="00262069">
        <w:rPr>
          <w:rFonts w:cs="B Lotus"/>
          <w:rtl/>
        </w:rPr>
        <w:t xml:space="preserve">ریزی انرژی بین مدل های برنامه نویسی چند منظوره و مدل های مربوط به گزینه های جایگزین گسسته است. با توجه به مدل هایی که با گزینه های جایگزین گسسته می باشند، مشکلات مربوطه طبقه بندی و تحلیل می شوند، با تاکید بر روند ساختار و تکنیک های مدل سازی که برای ترجیحات </w:t>
      </w:r>
      <w:r w:rsidRPr="00262069">
        <w:rPr>
          <w:rFonts w:cs="B Lotus"/>
        </w:rPr>
        <w:t>DM</w:t>
      </w:r>
      <w:r w:rsidRPr="00262069">
        <w:rPr>
          <w:rFonts w:cs="B Lotus"/>
          <w:rtl/>
        </w:rPr>
        <w:t xml:space="preserve"> و همچنین روش های به دست آوردن توصیه ها مورد استفاده قرار می گیرد</w:t>
      </w:r>
      <w:r>
        <w:rPr>
          <w:rFonts w:cs="B Lotus" w:hint="cs"/>
          <w:rtl/>
        </w:rPr>
        <w:t>.</w:t>
      </w:r>
      <w:r w:rsidRPr="008B5A2D">
        <w:rPr>
          <w:rFonts w:cs="B Lotus"/>
          <w:rtl/>
        </w:rPr>
        <w:t xml:space="preserve"> رو</w:t>
      </w:r>
      <w:r w:rsidRPr="008B5A2D">
        <w:rPr>
          <w:rFonts w:cs="B Lotus" w:hint="cs"/>
          <w:rtl/>
        </w:rPr>
        <w:t>ی</w:t>
      </w:r>
      <w:r w:rsidRPr="008B5A2D">
        <w:rPr>
          <w:rFonts w:cs="B Lotus" w:hint="eastAsia"/>
          <w:rtl/>
        </w:rPr>
        <w:t>کرد</w:t>
      </w:r>
      <w:r w:rsidRPr="008B5A2D">
        <w:rPr>
          <w:rFonts w:cs="B Lotus"/>
          <w:rtl/>
        </w:rPr>
        <w:t xml:space="preserve"> توسعه </w:t>
      </w:r>
      <w:r w:rsidRPr="008B5A2D">
        <w:rPr>
          <w:rFonts w:cs="B Lotus" w:hint="cs"/>
          <w:rtl/>
        </w:rPr>
        <w:t>ی</w:t>
      </w:r>
      <w:r w:rsidRPr="008B5A2D">
        <w:rPr>
          <w:rFonts w:cs="B Lotus" w:hint="eastAsia"/>
          <w:rtl/>
        </w:rPr>
        <w:t>افته</w:t>
      </w:r>
      <w:r w:rsidRPr="008B5A2D">
        <w:rPr>
          <w:rFonts w:cs="B Lotus"/>
          <w:rtl/>
        </w:rPr>
        <w:t xml:space="preserve"> در ا</w:t>
      </w:r>
      <w:r w:rsidRPr="008B5A2D">
        <w:rPr>
          <w:rFonts w:cs="B Lotus" w:hint="cs"/>
          <w:rtl/>
        </w:rPr>
        <w:t>ی</w:t>
      </w:r>
      <w:r w:rsidRPr="008B5A2D">
        <w:rPr>
          <w:rFonts w:cs="B Lotus" w:hint="eastAsia"/>
          <w:rtl/>
        </w:rPr>
        <w:t>ن</w:t>
      </w:r>
      <w:r w:rsidRPr="008B5A2D">
        <w:rPr>
          <w:rFonts w:cs="B Lotus"/>
          <w:rtl/>
        </w:rPr>
        <w:t xml:space="preserve"> مقاله ب</w:t>
      </w:r>
      <w:r w:rsidRPr="008B5A2D">
        <w:rPr>
          <w:rFonts w:cs="B Lotus" w:hint="cs"/>
          <w:rtl/>
        </w:rPr>
        <w:t>ی</w:t>
      </w:r>
      <w:r w:rsidRPr="008B5A2D">
        <w:rPr>
          <w:rFonts w:cs="B Lotus" w:hint="eastAsia"/>
          <w:rtl/>
        </w:rPr>
        <w:t>ن</w:t>
      </w:r>
      <w:r w:rsidRPr="008B5A2D">
        <w:rPr>
          <w:rFonts w:cs="B Lotus"/>
          <w:rtl/>
        </w:rPr>
        <w:t xml:space="preserve"> مدل ها</w:t>
      </w:r>
      <w:r w:rsidRPr="008B5A2D">
        <w:rPr>
          <w:rFonts w:cs="B Lotus" w:hint="cs"/>
          <w:rtl/>
        </w:rPr>
        <w:t>ی</w:t>
      </w:r>
      <w:r w:rsidRPr="008B5A2D">
        <w:rPr>
          <w:rFonts w:cs="B Lotus"/>
          <w:rtl/>
        </w:rPr>
        <w:t xml:space="preserve"> برنامه نو</w:t>
      </w:r>
      <w:r w:rsidRPr="008B5A2D">
        <w:rPr>
          <w:rFonts w:cs="B Lotus" w:hint="cs"/>
          <w:rtl/>
        </w:rPr>
        <w:t>ی</w:t>
      </w:r>
      <w:r w:rsidRPr="008B5A2D">
        <w:rPr>
          <w:rFonts w:cs="B Lotus" w:hint="eastAsia"/>
          <w:rtl/>
        </w:rPr>
        <w:t>س</w:t>
      </w:r>
      <w:r w:rsidRPr="008B5A2D">
        <w:rPr>
          <w:rFonts w:cs="B Lotus" w:hint="cs"/>
          <w:rtl/>
        </w:rPr>
        <w:t>ی</w:t>
      </w:r>
      <w:r w:rsidRPr="008B5A2D">
        <w:rPr>
          <w:rFonts w:cs="B Lotus"/>
          <w:rtl/>
        </w:rPr>
        <w:t xml:space="preserve"> چند منظوره و مدل ها</w:t>
      </w:r>
      <w:r w:rsidRPr="008B5A2D">
        <w:rPr>
          <w:rFonts w:cs="B Lotus" w:hint="cs"/>
          <w:rtl/>
        </w:rPr>
        <w:t>ی</w:t>
      </w:r>
      <w:r w:rsidRPr="008B5A2D">
        <w:rPr>
          <w:rFonts w:cs="B Lotus"/>
          <w:rtl/>
        </w:rPr>
        <w:t xml:space="preserve"> مربوط به گز</w:t>
      </w:r>
      <w:r w:rsidRPr="008B5A2D">
        <w:rPr>
          <w:rFonts w:cs="B Lotus" w:hint="cs"/>
          <w:rtl/>
        </w:rPr>
        <w:t>ی</w:t>
      </w:r>
      <w:r w:rsidRPr="008B5A2D">
        <w:rPr>
          <w:rFonts w:cs="B Lotus" w:hint="eastAsia"/>
          <w:rtl/>
        </w:rPr>
        <w:t>نه</w:t>
      </w:r>
      <w:r w:rsidRPr="008B5A2D">
        <w:rPr>
          <w:rFonts w:cs="B Lotus"/>
          <w:rtl/>
        </w:rPr>
        <w:t xml:space="preserve"> ها</w:t>
      </w:r>
      <w:r w:rsidRPr="008B5A2D">
        <w:rPr>
          <w:rFonts w:cs="B Lotus" w:hint="cs"/>
          <w:rtl/>
        </w:rPr>
        <w:t>ی</w:t>
      </w:r>
      <w:r w:rsidRPr="008B5A2D">
        <w:rPr>
          <w:rFonts w:cs="B Lotus"/>
          <w:rtl/>
        </w:rPr>
        <w:t xml:space="preserve"> جا</w:t>
      </w:r>
      <w:r w:rsidRPr="008B5A2D">
        <w:rPr>
          <w:rFonts w:cs="B Lotus" w:hint="cs"/>
          <w:rtl/>
        </w:rPr>
        <w:t>ی</w:t>
      </w:r>
      <w:r w:rsidRPr="008B5A2D">
        <w:rPr>
          <w:rFonts w:cs="B Lotus" w:hint="eastAsia"/>
          <w:rtl/>
        </w:rPr>
        <w:t>گز</w:t>
      </w:r>
      <w:r w:rsidRPr="008B5A2D">
        <w:rPr>
          <w:rFonts w:cs="B Lotus" w:hint="cs"/>
          <w:rtl/>
        </w:rPr>
        <w:t>ی</w:t>
      </w:r>
      <w:r w:rsidRPr="008B5A2D">
        <w:rPr>
          <w:rFonts w:cs="B Lotus" w:hint="eastAsia"/>
          <w:rtl/>
        </w:rPr>
        <w:t>ن</w:t>
      </w:r>
      <w:r w:rsidRPr="008B5A2D">
        <w:rPr>
          <w:rFonts w:cs="B Lotus"/>
          <w:rtl/>
        </w:rPr>
        <w:t xml:space="preserve"> </w:t>
      </w:r>
      <w:r>
        <w:rPr>
          <w:rFonts w:cs="B Lotus" w:hint="cs"/>
          <w:rtl/>
        </w:rPr>
        <w:t>تمایز قائل است</w:t>
      </w:r>
      <w:r w:rsidRPr="00262069">
        <w:rPr>
          <w:rFonts w:cs="B Lotus"/>
          <w:rtl/>
        </w:rPr>
        <w:t xml:space="preserve"> </w:t>
      </w:r>
      <w:r>
        <w:rPr>
          <w:rFonts w:cs="B Lotus" w:hint="cs"/>
          <w:rtl/>
        </w:rPr>
        <w:t>.</w:t>
      </w:r>
      <w:r w:rsidRPr="008B5A2D">
        <w:rPr>
          <w:rtl/>
        </w:rPr>
        <w:t xml:space="preserve"> </w:t>
      </w:r>
      <w:r w:rsidRPr="008B5A2D">
        <w:rPr>
          <w:rFonts w:cs="B Lotus"/>
          <w:rtl/>
        </w:rPr>
        <w:t>نشان داده شده است که در هر دو دسته مدل، زم</w:t>
      </w:r>
      <w:r w:rsidRPr="008B5A2D">
        <w:rPr>
          <w:rFonts w:cs="B Lotus" w:hint="cs"/>
          <w:rtl/>
        </w:rPr>
        <w:t>ی</w:t>
      </w:r>
      <w:r w:rsidRPr="008B5A2D">
        <w:rPr>
          <w:rFonts w:cs="B Lotus" w:hint="eastAsia"/>
          <w:rtl/>
        </w:rPr>
        <w:t>نه</w:t>
      </w:r>
      <w:r w:rsidRPr="008B5A2D">
        <w:rPr>
          <w:rFonts w:cs="B Lotus"/>
          <w:rtl/>
        </w:rPr>
        <w:t xml:space="preserve"> تصم</w:t>
      </w:r>
      <w:r w:rsidRPr="008B5A2D">
        <w:rPr>
          <w:rFonts w:cs="B Lotus" w:hint="cs"/>
          <w:rtl/>
        </w:rPr>
        <w:t>ی</w:t>
      </w:r>
      <w:r w:rsidRPr="008B5A2D">
        <w:rPr>
          <w:rFonts w:cs="B Lotus" w:hint="eastAsia"/>
          <w:rtl/>
        </w:rPr>
        <w:t>م</w:t>
      </w:r>
      <w:r w:rsidRPr="008B5A2D">
        <w:rPr>
          <w:rFonts w:cs="B Lotus"/>
          <w:rtl/>
        </w:rPr>
        <w:t xml:space="preserve"> گ</w:t>
      </w:r>
      <w:r w:rsidRPr="008B5A2D">
        <w:rPr>
          <w:rFonts w:cs="B Lotus" w:hint="cs"/>
          <w:rtl/>
        </w:rPr>
        <w:t>ی</w:t>
      </w:r>
      <w:r w:rsidRPr="008B5A2D">
        <w:rPr>
          <w:rFonts w:cs="B Lotus" w:hint="eastAsia"/>
          <w:rtl/>
        </w:rPr>
        <w:t>ر</w:t>
      </w:r>
      <w:r w:rsidRPr="008B5A2D">
        <w:rPr>
          <w:rFonts w:cs="B Lotus" w:hint="cs"/>
          <w:rtl/>
        </w:rPr>
        <w:t>ی</w:t>
      </w:r>
      <w:r w:rsidRPr="008B5A2D">
        <w:rPr>
          <w:rFonts w:cs="B Lotus"/>
          <w:rtl/>
        </w:rPr>
        <w:t xml:space="preserve"> به طور فزا</w:t>
      </w:r>
      <w:r w:rsidRPr="008B5A2D">
        <w:rPr>
          <w:rFonts w:cs="B Lotus" w:hint="cs"/>
          <w:rtl/>
        </w:rPr>
        <w:t>ی</w:t>
      </w:r>
      <w:r w:rsidRPr="008B5A2D">
        <w:rPr>
          <w:rFonts w:cs="B Lotus" w:hint="eastAsia"/>
          <w:rtl/>
        </w:rPr>
        <w:t>نده</w:t>
      </w:r>
      <w:r w:rsidRPr="008B5A2D">
        <w:rPr>
          <w:rFonts w:cs="B Lotus"/>
          <w:rtl/>
        </w:rPr>
        <w:t xml:space="preserve"> پ</w:t>
      </w:r>
      <w:r w:rsidRPr="008B5A2D">
        <w:rPr>
          <w:rFonts w:cs="B Lotus" w:hint="cs"/>
          <w:rtl/>
        </w:rPr>
        <w:t>ی</w:t>
      </w:r>
      <w:r w:rsidRPr="008B5A2D">
        <w:rPr>
          <w:rFonts w:cs="B Lotus" w:hint="eastAsia"/>
          <w:rtl/>
        </w:rPr>
        <w:t>چ</w:t>
      </w:r>
      <w:r w:rsidRPr="008B5A2D">
        <w:rPr>
          <w:rFonts w:cs="B Lotus" w:hint="cs"/>
          <w:rtl/>
        </w:rPr>
        <w:t>ی</w:t>
      </w:r>
      <w:r w:rsidRPr="008B5A2D">
        <w:rPr>
          <w:rFonts w:cs="B Lotus" w:hint="eastAsia"/>
          <w:rtl/>
        </w:rPr>
        <w:t>ده</w:t>
      </w:r>
      <w:r w:rsidRPr="008B5A2D">
        <w:rPr>
          <w:rFonts w:cs="B Lotus"/>
          <w:rtl/>
        </w:rPr>
        <w:t xml:space="preserve"> تر است، پارامترها و و</w:t>
      </w:r>
      <w:r w:rsidRPr="008B5A2D">
        <w:rPr>
          <w:rFonts w:cs="B Lotus" w:hint="cs"/>
          <w:rtl/>
        </w:rPr>
        <w:t>ی</w:t>
      </w:r>
      <w:r w:rsidRPr="008B5A2D">
        <w:rPr>
          <w:rFonts w:cs="B Lotus" w:hint="eastAsia"/>
          <w:rtl/>
        </w:rPr>
        <w:t>ژگ</w:t>
      </w:r>
      <w:r w:rsidRPr="008B5A2D">
        <w:rPr>
          <w:rFonts w:cs="B Lotus" w:hint="cs"/>
          <w:rtl/>
        </w:rPr>
        <w:t>ی</w:t>
      </w:r>
      <w:r w:rsidRPr="008B5A2D">
        <w:rPr>
          <w:rFonts w:cs="B Lotus"/>
          <w:rtl/>
        </w:rPr>
        <w:t xml:space="preserve"> ها اغلب نامطلوب و نامشخص هستند، ساخت مدل و در اخت</w:t>
      </w:r>
      <w:r w:rsidRPr="008B5A2D">
        <w:rPr>
          <w:rFonts w:cs="B Lotus" w:hint="cs"/>
          <w:rtl/>
        </w:rPr>
        <w:t>ی</w:t>
      </w:r>
      <w:r w:rsidRPr="008B5A2D">
        <w:rPr>
          <w:rFonts w:cs="B Lotus" w:hint="eastAsia"/>
          <w:rtl/>
        </w:rPr>
        <w:t>ار</w:t>
      </w:r>
      <w:r w:rsidRPr="008B5A2D">
        <w:rPr>
          <w:rFonts w:cs="B Lotus"/>
          <w:rtl/>
        </w:rPr>
        <w:t xml:space="preserve"> دادن راه حل ارائه شده تجربه م</w:t>
      </w:r>
      <w:r w:rsidRPr="008B5A2D">
        <w:rPr>
          <w:rFonts w:cs="B Lotus" w:hint="cs"/>
          <w:rtl/>
        </w:rPr>
        <w:t>ی</w:t>
      </w:r>
      <w:r w:rsidRPr="008B5A2D">
        <w:rPr>
          <w:rFonts w:cs="B Lotus"/>
          <w:rtl/>
        </w:rPr>
        <w:t xml:space="preserve"> کنند. بن</w:t>
      </w:r>
      <w:r w:rsidRPr="008B5A2D">
        <w:rPr>
          <w:rFonts w:cs="B Lotus" w:hint="eastAsia"/>
          <w:rtl/>
        </w:rPr>
        <w:t>ابرا</w:t>
      </w:r>
      <w:r w:rsidRPr="008B5A2D">
        <w:rPr>
          <w:rFonts w:cs="B Lotus" w:hint="cs"/>
          <w:rtl/>
        </w:rPr>
        <w:t>ی</w:t>
      </w:r>
      <w:r w:rsidRPr="008B5A2D">
        <w:rPr>
          <w:rFonts w:cs="B Lotus" w:hint="eastAsia"/>
          <w:rtl/>
        </w:rPr>
        <w:t>ن،</w:t>
      </w:r>
      <w:r w:rsidRPr="008B5A2D">
        <w:rPr>
          <w:rFonts w:cs="B Lotus"/>
          <w:rtl/>
        </w:rPr>
        <w:t xml:space="preserve"> </w:t>
      </w:r>
      <w:r w:rsidRPr="008B5A2D">
        <w:rPr>
          <w:rFonts w:cs="B Lotus" w:hint="cs"/>
          <w:rtl/>
        </w:rPr>
        <w:t>ی</w:t>
      </w:r>
      <w:r w:rsidRPr="008B5A2D">
        <w:rPr>
          <w:rFonts w:cs="B Lotus" w:hint="eastAsia"/>
          <w:rtl/>
        </w:rPr>
        <w:t>ک</w:t>
      </w:r>
      <w:r w:rsidRPr="008B5A2D">
        <w:rPr>
          <w:rFonts w:cs="B Lotus"/>
          <w:rtl/>
        </w:rPr>
        <w:t xml:space="preserve"> رو</w:t>
      </w:r>
      <w:r w:rsidRPr="008B5A2D">
        <w:rPr>
          <w:rFonts w:cs="B Lotus" w:hint="cs"/>
          <w:rtl/>
        </w:rPr>
        <w:t>ی</w:t>
      </w:r>
      <w:r w:rsidRPr="008B5A2D">
        <w:rPr>
          <w:rFonts w:cs="B Lotus" w:hint="eastAsia"/>
          <w:rtl/>
        </w:rPr>
        <w:t>کرد</w:t>
      </w:r>
      <w:r w:rsidRPr="008B5A2D">
        <w:rPr>
          <w:rFonts w:cs="B Lotus"/>
          <w:rtl/>
        </w:rPr>
        <w:t xml:space="preserve"> روشن نسبت به درمان موثر عدم اطم</w:t>
      </w:r>
      <w:r w:rsidRPr="008B5A2D">
        <w:rPr>
          <w:rFonts w:cs="B Lotus" w:hint="cs"/>
          <w:rtl/>
        </w:rPr>
        <w:t>ی</w:t>
      </w:r>
      <w:r w:rsidRPr="008B5A2D">
        <w:rPr>
          <w:rFonts w:cs="B Lotus" w:hint="eastAsia"/>
          <w:rtl/>
        </w:rPr>
        <w:t>نان</w:t>
      </w:r>
      <w:r w:rsidRPr="008B5A2D">
        <w:rPr>
          <w:rFonts w:cs="B Lotus"/>
          <w:rtl/>
        </w:rPr>
        <w:t xml:space="preserve"> در اجرا</w:t>
      </w:r>
      <w:r w:rsidRPr="008B5A2D">
        <w:rPr>
          <w:rFonts w:cs="B Lotus" w:hint="cs"/>
          <w:rtl/>
        </w:rPr>
        <w:t>ی</w:t>
      </w:r>
      <w:r w:rsidRPr="008B5A2D">
        <w:rPr>
          <w:rFonts w:cs="B Lotus"/>
          <w:rtl/>
        </w:rPr>
        <w:t xml:space="preserve"> </w:t>
      </w:r>
      <w:r w:rsidRPr="008B5A2D">
        <w:rPr>
          <w:rFonts w:cs="B Lotus"/>
        </w:rPr>
        <w:t>MCDA</w:t>
      </w:r>
      <w:r w:rsidRPr="008B5A2D">
        <w:rPr>
          <w:rFonts w:cs="B Lotus"/>
          <w:rtl/>
        </w:rPr>
        <w:t xml:space="preserve"> در</w:t>
      </w:r>
      <w:r>
        <w:rPr>
          <w:rFonts w:cs="B Lotus" w:hint="cs"/>
          <w:rtl/>
        </w:rPr>
        <w:t>طرح</w:t>
      </w:r>
      <w:r>
        <w:rPr>
          <w:rFonts w:cs="B Lotus"/>
          <w:rtl/>
        </w:rPr>
        <w:softHyphen/>
      </w:r>
      <w:r w:rsidRPr="008B5A2D">
        <w:rPr>
          <w:rFonts w:cs="B Lotus"/>
          <w:rtl/>
        </w:rPr>
        <w:t>ر</w:t>
      </w:r>
      <w:r w:rsidRPr="008B5A2D">
        <w:rPr>
          <w:rFonts w:cs="B Lotus" w:hint="cs"/>
          <w:rtl/>
        </w:rPr>
        <w:t>ی</w:t>
      </w:r>
      <w:r w:rsidRPr="008B5A2D">
        <w:rPr>
          <w:rFonts w:cs="B Lotus" w:hint="eastAsia"/>
          <w:rtl/>
        </w:rPr>
        <w:t>ز</w:t>
      </w:r>
      <w:r w:rsidRPr="008B5A2D">
        <w:rPr>
          <w:rFonts w:cs="B Lotus" w:hint="cs"/>
          <w:rtl/>
        </w:rPr>
        <w:t>ی</w:t>
      </w:r>
      <w:r w:rsidRPr="008B5A2D">
        <w:rPr>
          <w:rFonts w:cs="B Lotus"/>
          <w:rtl/>
        </w:rPr>
        <w:t xml:space="preserve"> انرژ</w:t>
      </w:r>
      <w:r w:rsidRPr="008B5A2D">
        <w:rPr>
          <w:rFonts w:cs="B Lotus" w:hint="cs"/>
          <w:rtl/>
        </w:rPr>
        <w:t>ی</w:t>
      </w:r>
      <w:r w:rsidRPr="008B5A2D">
        <w:rPr>
          <w:rFonts w:cs="B Lotus" w:hint="eastAsia"/>
          <w:rtl/>
        </w:rPr>
        <w:t>،</w:t>
      </w:r>
      <w:r w:rsidRPr="008B5A2D">
        <w:rPr>
          <w:rFonts w:cs="B Lotus"/>
          <w:rtl/>
        </w:rPr>
        <w:t xml:space="preserve"> قابل تشخ</w:t>
      </w:r>
      <w:r w:rsidRPr="008B5A2D">
        <w:rPr>
          <w:rFonts w:cs="B Lotus" w:hint="cs"/>
          <w:rtl/>
        </w:rPr>
        <w:t>ی</w:t>
      </w:r>
      <w:r w:rsidRPr="008B5A2D">
        <w:rPr>
          <w:rFonts w:cs="B Lotus" w:hint="eastAsia"/>
          <w:rtl/>
        </w:rPr>
        <w:t>ص</w:t>
      </w:r>
      <w:r w:rsidRPr="008B5A2D">
        <w:rPr>
          <w:rFonts w:cs="B Lotus"/>
          <w:rtl/>
        </w:rPr>
        <w:t xml:space="preserve"> است و انتظار م</w:t>
      </w:r>
      <w:r w:rsidRPr="008B5A2D">
        <w:rPr>
          <w:rFonts w:cs="B Lotus" w:hint="cs"/>
          <w:rtl/>
        </w:rPr>
        <w:t>ی</w:t>
      </w:r>
      <w:r w:rsidRPr="008B5A2D">
        <w:rPr>
          <w:rFonts w:cs="B Lotus"/>
          <w:rtl/>
        </w:rPr>
        <w:t xml:space="preserve"> رود که در آ</w:t>
      </w:r>
      <w:r w:rsidRPr="008B5A2D">
        <w:rPr>
          <w:rFonts w:cs="B Lotus" w:hint="cs"/>
          <w:rtl/>
        </w:rPr>
        <w:t>ی</w:t>
      </w:r>
      <w:r w:rsidRPr="008B5A2D">
        <w:rPr>
          <w:rFonts w:cs="B Lotus" w:hint="eastAsia"/>
          <w:rtl/>
        </w:rPr>
        <w:t>نده</w:t>
      </w:r>
      <w:r w:rsidRPr="008B5A2D">
        <w:rPr>
          <w:rFonts w:cs="B Lotus"/>
          <w:rtl/>
        </w:rPr>
        <w:t xml:space="preserve"> ن</w:t>
      </w:r>
      <w:r w:rsidRPr="008B5A2D">
        <w:rPr>
          <w:rFonts w:cs="B Lotus" w:hint="cs"/>
          <w:rtl/>
        </w:rPr>
        <w:t>ی</w:t>
      </w:r>
      <w:r w:rsidRPr="008B5A2D">
        <w:rPr>
          <w:rFonts w:cs="B Lotus" w:hint="eastAsia"/>
          <w:rtl/>
        </w:rPr>
        <w:t>ز</w:t>
      </w:r>
      <w:r w:rsidRPr="008B5A2D">
        <w:rPr>
          <w:rFonts w:cs="B Lotus"/>
          <w:rtl/>
        </w:rPr>
        <w:t xml:space="preserve"> ب</w:t>
      </w:r>
      <w:r w:rsidRPr="008B5A2D">
        <w:rPr>
          <w:rFonts w:cs="B Lotus" w:hint="cs"/>
          <w:rtl/>
        </w:rPr>
        <w:t>ی</w:t>
      </w:r>
      <w:r w:rsidRPr="008B5A2D">
        <w:rPr>
          <w:rFonts w:cs="B Lotus" w:hint="eastAsia"/>
          <w:rtl/>
        </w:rPr>
        <w:t>شتر</w:t>
      </w:r>
      <w:r w:rsidRPr="008B5A2D">
        <w:rPr>
          <w:rFonts w:cs="B Lotus"/>
          <w:rtl/>
        </w:rPr>
        <w:t xml:space="preserve"> شود. </w:t>
      </w:r>
      <w:r w:rsidRPr="00262069">
        <w:rPr>
          <w:rFonts w:cs="B Lotus"/>
          <w:rtl/>
        </w:rPr>
        <w:fldChar w:fldCharType="begin" w:fldLock="1"/>
      </w:r>
      <w:r>
        <w:rPr>
          <w:rFonts w:cs="B Lotus"/>
        </w:rPr>
        <w:instrText>ADDIN CSL_CITATION { "citationItems" : [ { "id" : "ITEM-1", "itemData" : { "author" : [ { "dropping-particle" : "", "family" : "Hurrell", "given" : "Jennifer", "non-dropping-particle" : "", "parse-names" : false, "suffix" : "" } ], "id" : "ITEM-1", "issued" : { "date-parts" : [ [ "1989" ] ] }, "page" : "533-554", "title" : "Chapter 21", "type" : "article-journal", "volume" : "50" }, "uris" : [ "http://www.mendeley.com/documents/?uuid=26efaad7-d43a-4d77-aae6-3c133e7c42b1" ] } ], "mendeley" : { "formattedCitation" : "(Hurrell, 1989)", "plainTextFormattedCitation" : "(Hurrell, 1989)", "previouslyFormattedCitation" : "(Hurrell, 1989)" }, "properties" : {  }, "schema" : "https://github.com/citation-style-language/schema/raw/master/csl-citation.json" }</w:instrText>
      </w:r>
      <w:r w:rsidRPr="00262069">
        <w:rPr>
          <w:rFonts w:cs="B Lotus"/>
          <w:rtl/>
        </w:rPr>
        <w:fldChar w:fldCharType="separate"/>
      </w:r>
      <w:r w:rsidRPr="00BB5C08">
        <w:rPr>
          <w:rFonts w:cs="B Lotus"/>
          <w:noProof/>
        </w:rPr>
        <w:t>(Hurrell, 1989)</w:t>
      </w:r>
      <w:r w:rsidRPr="00262069">
        <w:rPr>
          <w:rFonts w:cs="B Lotus"/>
          <w:rtl/>
        </w:rPr>
        <w:fldChar w:fldCharType="end"/>
      </w:r>
      <w:r w:rsidRPr="00262069">
        <w:rPr>
          <w:rFonts w:cs="B Lotus"/>
          <w:rtl/>
        </w:rPr>
        <w:t>.</w:t>
      </w:r>
    </w:p>
    <w:p w14:paraId="3DA3CB77" w14:textId="77777777" w:rsidR="009F6624" w:rsidRDefault="009F6624" w:rsidP="00D74FDF">
      <w:pPr>
        <w:pStyle w:val="NormalWeb"/>
        <w:bidi/>
        <w:spacing w:before="0" w:beforeAutospacing="0" w:after="0" w:afterAutospacing="0"/>
        <w:rPr>
          <w:rFonts w:cs="B Lotus"/>
          <w:rtl/>
        </w:rPr>
      </w:pPr>
      <w:r>
        <w:rPr>
          <w:rFonts w:cs="B Lotus" w:hint="cs"/>
          <w:rtl/>
        </w:rPr>
        <w:t>لوکن می</w:t>
      </w:r>
      <w:r>
        <w:rPr>
          <w:rFonts w:cs="B Lotus"/>
          <w:rtl/>
        </w:rPr>
        <w:softHyphen/>
      </w:r>
      <w:r>
        <w:rPr>
          <w:rFonts w:cs="B Lotus" w:hint="cs"/>
          <w:rtl/>
        </w:rPr>
        <w:t xml:space="preserve">گوید </w:t>
      </w:r>
      <w:r>
        <w:rPr>
          <w:rFonts w:cs="B Lotus"/>
          <w:rtl/>
        </w:rPr>
        <w:t>روش ها</w:t>
      </w:r>
      <w:r>
        <w:rPr>
          <w:rFonts w:cs="B Lotus" w:hint="cs"/>
          <w:rtl/>
        </w:rPr>
        <w:t xml:space="preserve">ی مدل سازی </w:t>
      </w:r>
      <w:r w:rsidRPr="00262069">
        <w:rPr>
          <w:rFonts w:cs="B Lotus"/>
          <w:rtl/>
        </w:rPr>
        <w:t xml:space="preserve">را می توان به سه گروه اصلی تقسیم کرد: 1-مدل های اندازه گیری ارزش،2- مدل های هدف، آسپیراسیون و سطح مرجع، و مدل های برتر. روشهایی از همه این گروه ها بر روی مشکلات طرح ریزی انرژی، بخصوص در ارزیابی استراتژی های جایگزین برق، اعمال </w:t>
      </w:r>
      <w:r>
        <w:rPr>
          <w:rFonts w:cs="B Lotus" w:hint="cs"/>
          <w:rtl/>
        </w:rPr>
        <w:t>کرده</w:t>
      </w:r>
      <w:r>
        <w:rPr>
          <w:rFonts w:cs="B Lotus"/>
          <w:rtl/>
        </w:rPr>
        <w:softHyphen/>
      </w:r>
      <w:r>
        <w:rPr>
          <w:rFonts w:cs="B Lotus" w:hint="cs"/>
          <w:rtl/>
        </w:rPr>
        <w:t>است</w:t>
      </w:r>
      <w:r w:rsidRPr="00262069">
        <w:rPr>
          <w:rFonts w:cs="B Lotus"/>
          <w:rtl/>
        </w:rPr>
        <w:t xml:space="preserve">.  </w:t>
      </w:r>
      <w:r>
        <w:rPr>
          <w:rFonts w:cs="B Lotus" w:hint="cs"/>
          <w:rtl/>
        </w:rPr>
        <w:t>همچنین بیان میکند</w:t>
      </w:r>
      <w:r w:rsidRPr="00262069">
        <w:rPr>
          <w:rFonts w:cs="B Lotus"/>
          <w:rtl/>
        </w:rPr>
        <w:t xml:space="preserve"> نمی توانیم نتیجه گیری کنیم که یک روش به طور کلی برای مشکلات طرح ریزی انرژی مناسب تر از دیگران است. یک جایگزین خوب میتواند اعمال بیش از یک روش یا ترکیبی باشد تا از نقاط قوت هر دو روش استفاده کند یا به طور موازی برای تصمیم گیری گسترده تر تصمیم گیرنده استفاده شود</w:t>
      </w:r>
      <w:r w:rsidRPr="00262069">
        <w:rPr>
          <w:rFonts w:cs="B Lotus"/>
          <w:rtl/>
        </w:rPr>
        <w:fldChar w:fldCharType="begin" w:fldLock="1"/>
      </w:r>
      <w:r>
        <w:rPr>
          <w:rFonts w:cs="B Lotus"/>
        </w:rPr>
        <w:instrText>ADDIN CSL_CITATION { "citationItems" : [ { "id" : "ITEM-1", "itemData" : { "DOI" : "10.1016/j.rser.2005.11.005", "ISBN" : "1364-0321", "ISSN" : "13640321", "abstract" : "Most decision making requires the consideration of several conflicting objectives. The term multiple criteria decision analysis (MCDA) describes various methods developed for aiding decision makers in reaching better decisions. Energy planning problems are complex problems with multiple decision makers and multiple criteria. Therefore, these problems are quite suited to the use of MCDA. A multitude of MCDA methods exists. These methods can be divided in three main groups; value measurement models, goal, aspiration and reference level models, and outranking models. Methods from all of these groups have been applied to energy planning problems, particularly in the evaluation of alternative electricity supply strategies. Each of the methods has its advantages and drawbacks. However, we cannot conclude that one method generally is better suited than the others for energy planning problems. A good alternative might be to apply more than one method, either in combination to make use of the strengths of both methods, or in parallel to get a broader decision basis for the decision maker. Until now, studies of MCDA in energy planning have most often considered energy networks with only one energy carrier. More advanced energy systems with multiple energy carriers have been neglected, even though this field ought to be suitable for use of MCDA due to its high complexity, many decision makers and many conflicting criteria. ?? 2005 Elsevier Ltd. All rights reserved.", "author" : [ { "dropping-particle" : "", "family" : "L\u00f8ken", "given" : "Espen", "non-dropping-particle" : "", "parse-names" : false, "suffix" : "" } ], "container-title" : "Renewable and Sustainable Energy Reviews", "id" : "ITEM-1", "issue" : "7", "issued" : { "date-parts" : [ [ "2007" ] ] }, "page" : "1584-1595", "title" : "Use of multicriteria decision analysis methods for energy planning problems", "type" : "article-journal", "volume" : "11" }, "uris" : [ "http://www.mendeley.com/documents/?uuid=74384772-651c-433d-9811-848c1fe85443" ] } ], "mendeley" : { "formattedCitation" : "(L\u00f8ken, 2007)", "plainTextFormattedCitation" : "(L\u00f8ken, 2007)", "previouslyFormattedCitation" : "(L\u00f8ken, 2007)" }, "properties" : {  }, "schema" : "https://github.com/citation-style-language/schema/raw/master/csl-citation.json" }</w:instrText>
      </w:r>
      <w:r w:rsidRPr="00262069">
        <w:rPr>
          <w:rFonts w:cs="B Lotus"/>
          <w:rtl/>
        </w:rPr>
        <w:fldChar w:fldCharType="separate"/>
      </w:r>
      <w:r w:rsidRPr="00BB5C08">
        <w:rPr>
          <w:rFonts w:cs="B Lotus"/>
          <w:noProof/>
        </w:rPr>
        <w:t>(Løken, 2007)</w:t>
      </w:r>
      <w:r w:rsidRPr="00262069">
        <w:rPr>
          <w:rFonts w:cs="B Lotus"/>
          <w:rtl/>
        </w:rPr>
        <w:fldChar w:fldCharType="end"/>
      </w:r>
      <w:r>
        <w:rPr>
          <w:rFonts w:cs="B Lotus" w:hint="cs"/>
          <w:rtl/>
        </w:rPr>
        <w:t xml:space="preserve">. </w:t>
      </w:r>
    </w:p>
    <w:p w14:paraId="4FC15664" w14:textId="77777777" w:rsidR="00BA7801" w:rsidRDefault="009F6624" w:rsidP="00D74FDF">
      <w:pPr>
        <w:bidi/>
        <w:spacing w:after="0" w:line="240" w:lineRule="auto"/>
        <w:rPr>
          <w:rFonts w:ascii="Times New Roman" w:eastAsia="Times New Roman" w:hAnsi="Times New Roman" w:cs="Times New Roman"/>
          <w:sz w:val="24"/>
          <w:szCs w:val="24"/>
        </w:rPr>
      </w:pPr>
      <w:r>
        <w:rPr>
          <w:rFonts w:cs="B Lotus" w:hint="cs"/>
          <w:rtl/>
        </w:rPr>
        <w:lastRenderedPageBreak/>
        <w:t>وانگ و همکارانش</w:t>
      </w:r>
      <w:r w:rsidRPr="00262069">
        <w:rPr>
          <w:rFonts w:cs="B Lotus" w:hint="cs"/>
          <w:rtl/>
        </w:rPr>
        <w:t xml:space="preserve"> روش های متناظر در مراحل مختلف تصمیم گیری چند منظوره برای انرژی پایدار، یعنی انتخاب شاخصها، ارزش گذاری شاخصها، ارزیابی و جمع آوری نهایی مورد بررسی قرار </w:t>
      </w:r>
      <w:r>
        <w:rPr>
          <w:rFonts w:cs="B Lotus" w:hint="cs"/>
          <w:rtl/>
        </w:rPr>
        <w:t>داده</w:t>
      </w:r>
      <w:r>
        <w:rPr>
          <w:rFonts w:cs="B Lotus"/>
          <w:rtl/>
        </w:rPr>
        <w:softHyphen/>
      </w:r>
      <w:r>
        <w:rPr>
          <w:rFonts w:cs="B Lotus" w:hint="cs"/>
          <w:rtl/>
        </w:rPr>
        <w:t>اند</w:t>
      </w:r>
      <w:r w:rsidRPr="00262069">
        <w:rPr>
          <w:rFonts w:cs="B Lotus" w:hint="cs"/>
          <w:rtl/>
        </w:rPr>
        <w:t xml:space="preserve">. شاخصهای سیستم های عرضه انرژی به جنبه های فنی، اقتصادی، زیست محیطی و اجتماعی خلاصه می شود. وزن دهی شاخصها به سه دسته تقسیم می شوند: وزن دهی ذهنی، وزن دهی هدفمند و روش های وزن دهی ترکیبی. روش های متعددی بر اساس مجموع وزن دهی شده، تنظیم اولویت، برتری، روش متداول فازی و ترکیب آنها برای تصمیم گیری در انرژی استفاده می شود.  کاربرد قابل ملاحظه ای از روش های </w:t>
      </w:r>
      <w:r w:rsidRPr="00262069">
        <w:rPr>
          <w:rFonts w:cs="B Lotus"/>
        </w:rPr>
        <w:t>MCDA</w:t>
      </w:r>
      <w:r w:rsidRPr="00262069">
        <w:rPr>
          <w:rFonts w:cs="B Lotus" w:hint="cs"/>
          <w:rtl/>
        </w:rPr>
        <w:t xml:space="preserve"> در سناریو تغییر یافته اجتماعی-اقتصادی و منجر به</w:t>
      </w:r>
      <w:r>
        <w:rPr>
          <w:rFonts w:cs="B Lotus" w:hint="cs"/>
          <w:rtl/>
        </w:rPr>
        <w:t xml:space="preserve"> این</w:t>
      </w:r>
      <w:r w:rsidRPr="00262069">
        <w:rPr>
          <w:rFonts w:cs="B Lotus" w:hint="cs"/>
          <w:rtl/>
        </w:rPr>
        <w:t xml:space="preserve"> نتیجه گیری </w:t>
      </w:r>
      <w:r>
        <w:rPr>
          <w:rFonts w:cs="B Lotus" w:hint="cs"/>
          <w:rtl/>
        </w:rPr>
        <w:t xml:space="preserve">میشود که </w:t>
      </w:r>
      <w:r w:rsidRPr="00262069">
        <w:rPr>
          <w:rFonts w:cs="B Lotus"/>
          <w:rtl/>
        </w:rPr>
        <w:t xml:space="preserve">روش </w:t>
      </w:r>
      <w:r w:rsidRPr="00262069">
        <w:rPr>
          <w:rFonts w:cs="B Lotus"/>
        </w:rPr>
        <w:t>AHP</w:t>
      </w:r>
      <w:r w:rsidRPr="00262069">
        <w:rPr>
          <w:rFonts w:cs="B Lotus"/>
          <w:rtl/>
        </w:rPr>
        <w:t xml:space="preserve"> در رتبهبندی روش های وزن دهی در مرتبه بالاتری قرار دارد به دلیل درک آن در نظریه و سادگی در کاربرد آن است. </w:t>
      </w:r>
      <w:r w:rsidRPr="00262069">
        <w:rPr>
          <w:rFonts w:cs="B Lotus"/>
        </w:rPr>
        <w:t>.</w:t>
      </w:r>
      <w:r w:rsidRPr="00262069">
        <w:rPr>
          <w:rFonts w:cs="B Lotus"/>
        </w:rPr>
        <w:fldChar w:fldCharType="begin" w:fldLock="1"/>
      </w:r>
      <w:r>
        <w:rPr>
          <w:rFonts w:cs="B Lotus"/>
        </w:rPr>
        <w:instrText>ADDIN CSL_CITATION { "citationItems" : [ { "id" : "ITEM-1", "itemData" : { "DOI" : "10.1016/j.rser.2009.06.021", "ISBN" : "1364-0321", "ISSN" : "13640321", "abstract" : "Multi-criteria decision analysis (MCDA) methods have become increasingly popular in decision-making for sustainable energy because of the multi-dimensionality of the sustainability goal and the complexity of socio-economic and biophysical systems. This article reviewed the corresponding methods in different stages of multi-criteria decision-making for sustainable energy, i.e., criteria selection, criteria weighting, evaluation, and final aggregation. The criteria of energy supply systems are summarized from technical, economic, environmental and social aspects. The weighting methods of criteria are classified into three categories: subjective weighting, objective weighting and combination weighting methods. Several methods based on weighted sum, priority setting, outranking, fuzzy set methodology and their combinations are employed for energy decision-making. It is observed that the investment cost locates the first place in all evaluation criteria and CO2 emission follows closely because of more focuses on environment protection, equal criteria weights are still the most popular weighting method, analytical hierarchy process is the most popular comprehensive MCDA method, and the aggregation methods are helpful to get the rational result in sustainable energy decision-making. \u00a9 2009 Elsevier Ltd. All rights reserved.", "author" : [ { "dropping-particle" : "", "family" : "Wang", "given" : "Jiang Jiang", "non-dropping-particle" : "", "parse-names" : false, "suffix" : "" }, { "dropping-particle" : "", "family" : "Jing", "given" : "You Yin", "non-dropping-particle" : "", "parse-names" : false, "suffix" : "" }, { "dropping-particle" : "", "family" : "Zhang", "given" : "Chun Fa", "non-dropping-particle" : "", "parse-names" : false, "suffix" : "" }, { "dropping-particle" : "", "family" : "Zhao", "given" : "Jun Hong", "non-dropping-particle" : "", "parse-names" : false, "suffix" : "" } ], "container-title" : "Renewable and Sustainable Energy Reviews", "id" : "ITEM-1", "issue" : "9", "issued" : { "date-parts" : [ [ "2009" ] ] }, "page" : "2263-2278", "title" : "Review on multi-criteria decision analysis aid in sustainable energy decision-making", "type" : "article-journal", "volume" : "13" }, "uris" : [ "http://www.mendeley.com/documents/?uuid=0b774187-d3f0-42fa-84be-798670983c72" ] } ], "mendeley" : { "formattedCitation" : "(J. J. Wang, Jing, Zhang, &amp; Zhao, 2009)", "plainTextFormattedCitation" : "(J. J. Wang, Jing, Zhang, &amp; Zhao, 2009)", "previouslyFormattedCitation" : "(J. J. Wang, Jing, Zhang, &amp; Zhao, 2009)" }, "properties" : {  }, "schema" : "https://github.com/citation-style-language/schema/raw/master/csl-citation.json" }</w:instrText>
      </w:r>
      <w:r w:rsidRPr="00262069">
        <w:rPr>
          <w:rFonts w:cs="B Lotus"/>
        </w:rPr>
        <w:fldChar w:fldCharType="separate"/>
      </w:r>
      <w:r w:rsidRPr="00BB5C08">
        <w:rPr>
          <w:rFonts w:cs="B Lotus"/>
          <w:noProof/>
        </w:rPr>
        <w:t>(J. J. Wang, Jing, Zhang, &amp; Zhao, 2009)</w:t>
      </w:r>
      <w:r w:rsidRPr="00262069">
        <w:rPr>
          <w:rFonts w:cs="B Lotus"/>
        </w:rPr>
        <w:fldChar w:fldCharType="end"/>
      </w:r>
    </w:p>
    <w:p w14:paraId="471C2314" w14:textId="77777777" w:rsidR="00AC1DEC" w:rsidRDefault="009F6624" w:rsidP="00D74FDF">
      <w:pPr>
        <w:bidi/>
        <w:spacing w:after="0" w:line="240" w:lineRule="auto"/>
      </w:pPr>
      <w:r>
        <w:rPr>
          <w:rFonts w:cs="B Lotus" w:hint="cs"/>
          <w:rtl/>
        </w:rPr>
        <w:t xml:space="preserve">آنتونز و همکارانش </w:t>
      </w:r>
      <w:r w:rsidRPr="00262069">
        <w:rPr>
          <w:rFonts w:cs="B Lotus"/>
          <w:rtl/>
        </w:rPr>
        <w:t xml:space="preserve">در این مقاله یک رویکرد مبتنی بر </w:t>
      </w:r>
      <w:r w:rsidRPr="00262069">
        <w:rPr>
          <w:rFonts w:cs="B Lotus"/>
        </w:rPr>
        <w:t>SSM</w:t>
      </w:r>
      <w:r>
        <w:rPr>
          <w:rStyle w:val="FootnoteReference"/>
        </w:rPr>
        <w:footnoteReference w:id="5"/>
      </w:r>
      <w:r w:rsidRPr="00262069">
        <w:rPr>
          <w:rFonts w:cs="B Lotus"/>
          <w:rtl/>
        </w:rPr>
        <w:t xml:space="preserve"> برای ح</w:t>
      </w:r>
      <w:r>
        <w:rPr>
          <w:rFonts w:cs="B Lotus"/>
          <w:rtl/>
        </w:rPr>
        <w:t>مایت از تصمیم گیری در مشکلات طر</w:t>
      </w:r>
      <w:r>
        <w:rPr>
          <w:rFonts w:cs="B Lotus" w:hint="cs"/>
          <w:rtl/>
        </w:rPr>
        <w:t>ح</w:t>
      </w:r>
      <w:r>
        <w:rPr>
          <w:rFonts w:cs="B Lotus"/>
          <w:rtl/>
        </w:rPr>
        <w:softHyphen/>
      </w:r>
      <w:r w:rsidRPr="00262069">
        <w:rPr>
          <w:rFonts w:cs="B Lotus"/>
          <w:rtl/>
        </w:rPr>
        <w:t xml:space="preserve">ریزی انرژی </w:t>
      </w:r>
      <w:r>
        <w:rPr>
          <w:rFonts w:cs="B Lotus" w:hint="cs"/>
          <w:rtl/>
        </w:rPr>
        <w:t>به هدف توسعه ابزار</w:t>
      </w:r>
      <w:r>
        <w:rPr>
          <w:rFonts w:cs="B Lotus" w:hint="cs"/>
          <w:rtl/>
          <w:lang w:bidi="fa-IR"/>
        </w:rPr>
        <w:t xml:space="preserve"> تصمیم گیری چند منظوره</w:t>
      </w:r>
      <w:r>
        <w:rPr>
          <w:rStyle w:val="FootnoteReference"/>
          <w:rtl/>
          <w:lang w:bidi="fa-IR"/>
        </w:rPr>
        <w:footnoteReference w:id="6"/>
      </w:r>
      <w:r>
        <w:rPr>
          <w:rFonts w:cs="B Lotus" w:hint="cs"/>
          <w:rtl/>
        </w:rPr>
        <w:t xml:space="preserve"> </w:t>
      </w:r>
      <w:r>
        <w:rPr>
          <w:rFonts w:cs="B Lotus" w:hint="cs"/>
          <w:rtl/>
          <w:lang w:bidi="fa-IR"/>
        </w:rPr>
        <w:t xml:space="preserve">است. </w:t>
      </w:r>
      <w:r w:rsidRPr="00262069">
        <w:rPr>
          <w:rFonts w:cs="B Lotus"/>
          <w:rtl/>
        </w:rPr>
        <w:t xml:space="preserve">در این راستا روش </w:t>
      </w:r>
      <w:r w:rsidRPr="00262069">
        <w:rPr>
          <w:rFonts w:cs="B Lotus"/>
        </w:rPr>
        <w:t>ELECTRE TRI</w:t>
      </w:r>
      <w:r w:rsidRPr="00262069">
        <w:rPr>
          <w:rFonts w:cs="B Lotus"/>
          <w:rtl/>
        </w:rPr>
        <w:t xml:space="preserve"> </w:t>
      </w:r>
      <w:r w:rsidRPr="00262069">
        <w:rPr>
          <w:rFonts w:cs="B Lotus" w:hint="cs"/>
          <w:rtl/>
        </w:rPr>
        <w:t>انتخاب شده است که اجازه می دهد برای استفاده از مقیاس های مختلف (کیفی یا کمی) برای معیارهای مختلف استفاده شود.</w:t>
      </w:r>
      <w:r w:rsidRPr="00674E2C">
        <w:rPr>
          <w:rFonts w:cs="B Lotus"/>
          <w:rtl/>
        </w:rPr>
        <w:t xml:space="preserve"> ا</w:t>
      </w:r>
      <w:r w:rsidRPr="00674E2C">
        <w:rPr>
          <w:rFonts w:cs="B Lotus" w:hint="cs"/>
          <w:rtl/>
        </w:rPr>
        <w:t>ی</w:t>
      </w:r>
      <w:r w:rsidRPr="00674E2C">
        <w:rPr>
          <w:rFonts w:cs="B Lotus" w:hint="eastAsia"/>
          <w:rtl/>
        </w:rPr>
        <w:t>ن</w:t>
      </w:r>
      <w:r w:rsidRPr="00674E2C">
        <w:rPr>
          <w:rFonts w:cs="B Lotus"/>
          <w:rtl/>
        </w:rPr>
        <w:t xml:space="preserve"> امکان را برا</w:t>
      </w:r>
      <w:r w:rsidRPr="00674E2C">
        <w:rPr>
          <w:rFonts w:cs="B Lotus" w:hint="cs"/>
          <w:rtl/>
        </w:rPr>
        <w:t>ی</w:t>
      </w:r>
      <w:r w:rsidRPr="00674E2C">
        <w:rPr>
          <w:rFonts w:cs="B Lotus"/>
          <w:rtl/>
        </w:rPr>
        <w:t xml:space="preserve"> ارز</w:t>
      </w:r>
      <w:r w:rsidRPr="00674E2C">
        <w:rPr>
          <w:rFonts w:cs="B Lotus" w:hint="cs"/>
          <w:rtl/>
        </w:rPr>
        <w:t>ی</w:t>
      </w:r>
      <w:r w:rsidRPr="00674E2C">
        <w:rPr>
          <w:rFonts w:cs="B Lotus" w:hint="eastAsia"/>
          <w:rtl/>
        </w:rPr>
        <w:t>اب</w:t>
      </w:r>
      <w:r w:rsidRPr="00674E2C">
        <w:rPr>
          <w:rFonts w:cs="B Lotus" w:hint="cs"/>
          <w:rtl/>
        </w:rPr>
        <w:t>ی</w:t>
      </w:r>
      <w:r w:rsidRPr="00674E2C">
        <w:rPr>
          <w:rFonts w:cs="B Lotus"/>
          <w:rtl/>
        </w:rPr>
        <w:t xml:space="preserve"> حوادث بالقوه عمل بر مبنا</w:t>
      </w:r>
      <w:r w:rsidRPr="00674E2C">
        <w:rPr>
          <w:rFonts w:cs="B Lotus" w:hint="cs"/>
          <w:rtl/>
        </w:rPr>
        <w:t>ی</w:t>
      </w:r>
      <w:r w:rsidRPr="00674E2C">
        <w:rPr>
          <w:rFonts w:cs="B Lotus"/>
          <w:rtl/>
        </w:rPr>
        <w:t xml:space="preserve"> «همانطور که م</w:t>
      </w:r>
      <w:r w:rsidRPr="00674E2C">
        <w:rPr>
          <w:rFonts w:cs="B Lotus" w:hint="cs"/>
          <w:rtl/>
        </w:rPr>
        <w:t>ی</w:t>
      </w:r>
      <w:r w:rsidRPr="00674E2C">
        <w:rPr>
          <w:rFonts w:cs="B Lotus"/>
          <w:rtl/>
        </w:rPr>
        <w:t xml:space="preserve"> آ</w:t>
      </w:r>
      <w:r w:rsidRPr="00674E2C">
        <w:rPr>
          <w:rFonts w:cs="B Lotus" w:hint="cs"/>
          <w:rtl/>
        </w:rPr>
        <w:t>ی</w:t>
      </w:r>
      <w:r w:rsidRPr="00674E2C">
        <w:rPr>
          <w:rFonts w:cs="B Lotus" w:hint="eastAsia"/>
          <w:rtl/>
        </w:rPr>
        <w:t>ند»</w:t>
      </w:r>
      <w:r w:rsidRPr="00674E2C">
        <w:rPr>
          <w:rFonts w:cs="B Lotus"/>
          <w:rtl/>
        </w:rPr>
        <w:t xml:space="preserve"> فراهم م</w:t>
      </w:r>
      <w:r w:rsidRPr="00674E2C">
        <w:rPr>
          <w:rFonts w:cs="B Lotus" w:hint="cs"/>
          <w:rtl/>
        </w:rPr>
        <w:t>ی</w:t>
      </w:r>
      <w:r w:rsidRPr="00674E2C">
        <w:rPr>
          <w:rFonts w:cs="B Lotus"/>
          <w:rtl/>
        </w:rPr>
        <w:t xml:space="preserve"> کند و برا</w:t>
      </w:r>
      <w:r w:rsidRPr="00674E2C">
        <w:rPr>
          <w:rFonts w:cs="B Lotus" w:hint="cs"/>
          <w:rtl/>
        </w:rPr>
        <w:t>ی</w:t>
      </w:r>
      <w:r w:rsidRPr="00674E2C">
        <w:rPr>
          <w:rFonts w:cs="B Lotus"/>
          <w:rtl/>
        </w:rPr>
        <w:t xml:space="preserve"> عدم اطم</w:t>
      </w:r>
      <w:r w:rsidRPr="00674E2C">
        <w:rPr>
          <w:rFonts w:cs="B Lotus" w:hint="cs"/>
          <w:rtl/>
        </w:rPr>
        <w:t>ی</w:t>
      </w:r>
      <w:r w:rsidRPr="00674E2C">
        <w:rPr>
          <w:rFonts w:cs="B Lotus" w:hint="eastAsia"/>
          <w:rtl/>
        </w:rPr>
        <w:t>نان</w:t>
      </w:r>
      <w:r w:rsidRPr="00674E2C">
        <w:rPr>
          <w:rFonts w:cs="B Lotus"/>
          <w:rtl/>
        </w:rPr>
        <w:t xml:space="preserve"> مربوط به عملکرد آنها در برخ</w:t>
      </w:r>
      <w:r w:rsidRPr="00674E2C">
        <w:rPr>
          <w:rFonts w:cs="B Lotus" w:hint="cs"/>
          <w:rtl/>
        </w:rPr>
        <w:t>ی</w:t>
      </w:r>
      <w:r w:rsidRPr="00674E2C">
        <w:rPr>
          <w:rFonts w:cs="B Lotus"/>
          <w:rtl/>
        </w:rPr>
        <w:t xml:space="preserve"> از مع</w:t>
      </w:r>
      <w:r w:rsidRPr="00674E2C">
        <w:rPr>
          <w:rFonts w:cs="B Lotus" w:hint="cs"/>
          <w:rtl/>
        </w:rPr>
        <w:t>ی</w:t>
      </w:r>
      <w:r w:rsidRPr="00674E2C">
        <w:rPr>
          <w:rFonts w:cs="B Lotus" w:hint="eastAsia"/>
          <w:rtl/>
        </w:rPr>
        <w:t>ارها</w:t>
      </w:r>
      <w:r w:rsidRPr="00674E2C">
        <w:rPr>
          <w:rFonts w:cs="B Lotus"/>
          <w:rtl/>
        </w:rPr>
        <w:t xml:space="preserve"> حساب م</w:t>
      </w:r>
      <w:r w:rsidRPr="00674E2C">
        <w:rPr>
          <w:rFonts w:cs="B Lotus" w:hint="cs"/>
          <w:rtl/>
        </w:rPr>
        <w:t>ی</w:t>
      </w:r>
      <w:r w:rsidRPr="00674E2C">
        <w:rPr>
          <w:rFonts w:cs="B Lotus"/>
          <w:rtl/>
        </w:rPr>
        <w:t xml:space="preserve"> شود</w:t>
      </w:r>
      <w:r w:rsidRPr="00262069">
        <w:rPr>
          <w:rFonts w:cs="B Lotus"/>
          <w:rtl/>
        </w:rPr>
        <w:fldChar w:fldCharType="begin" w:fldLock="1"/>
      </w:r>
      <w:r>
        <w:rPr>
          <w:rFonts w:cs="B Lotus"/>
        </w:rPr>
        <w:instrText>ADDIN CSL_CITATION { "citationItems" : [ { "id" : "ITEM-1", "itemData" : { "DOI" : "10.3846/tede.2010.39", "ISSN" : "1392-8619", "abstract" : "This paper describes the use of Soft Systems Methodology (SSM) as a tool for problem structuring, which is the first phase encompassed in a methodological approach currently under development to provide decision support based on Multi?Criteria Decision Analysis (MCDA) in energy planning problems in an urban context. In order to apply the methodology to a real?world problem, a medium sized Portuguese city has been chosen as the decision setting. SSM is used for characterizing as precisely as possible the decision problem context, identifying the main stakeholders and their relations, and discerning the relevant criteria at stake for each one. Future work directions based on this phase are also envisaged.", "author" : [ { "dropping-particle" : "", "family" : "Antunes", "given" : "Carlos Henggeler", "non-dropping-particle" : "", "parse-names" : false, "suffix" : "" }, { "dropping-particle" : "", "family" : "Coelho", "given" : "Dulce", "non-dropping-particle" : "", "parse-names" : false, "suffix" : "" }, { "dropping-particle" : "", "family" : "Martins", "given" : "Antonio Gomes", "non-dropping-particle" : "", "parse-names" : false, "suffix" : "" } ], "container-title" : "Technological and Economic Development of Economy", "id" : "ITEM-1", "issue" : "4", "issued" : { "date-parts" : [ [ "2010" ] ] }, "page" : "641", "title" : "Using SSM for structuring decision support in urban energy planning", "type" : "article-journal", "volume" : "16" }, "uris" : [ "http://www.mendeley.com/documents/?uuid=1fc2703e-ee95-4c02-a010-e3093ff6f17a" ] } ], "mendeley" : { "formattedCitation" : "(Antunes, Coelho, &amp; Martins, 2010)", "plainTextFormattedCitation" : "(Antunes, Coelho, &amp; Martins, 2010)", "previouslyFormattedCitation" : "(Antunes, Coelho, &amp; Martins, 2010)" }, "properties" : {  }, "schema" : "https://github.com/citation-style-language/schema/raw/master/csl-citation.json" }</w:instrText>
      </w:r>
      <w:r w:rsidRPr="00262069">
        <w:rPr>
          <w:rFonts w:cs="B Lotus"/>
          <w:rtl/>
        </w:rPr>
        <w:fldChar w:fldCharType="separate"/>
      </w:r>
      <w:r w:rsidRPr="00BB5C08">
        <w:rPr>
          <w:rFonts w:cs="B Lotus"/>
          <w:noProof/>
        </w:rPr>
        <w:t>(Antunes, Coelho, &amp; Martins, 2010)</w:t>
      </w:r>
      <w:r w:rsidRPr="00262069">
        <w:rPr>
          <w:rFonts w:cs="B Lotus"/>
          <w:rtl/>
        </w:rPr>
        <w:fldChar w:fldCharType="end"/>
      </w:r>
      <w:r w:rsidRPr="00674E2C">
        <w:rPr>
          <w:rFonts w:cs="B Lotus"/>
          <w:rtl/>
        </w:rPr>
        <w:t>.</w:t>
      </w:r>
      <w:r w:rsidR="00AC1DEC">
        <w:rPr>
          <w:rtl/>
        </w:rPr>
        <w:t>.</w:t>
      </w:r>
    </w:p>
    <w:p w14:paraId="1D7A8D8F" w14:textId="77777777" w:rsidR="009F6624" w:rsidRDefault="009F6624" w:rsidP="00D74FDF">
      <w:pPr>
        <w:pStyle w:val="NormalWeb"/>
        <w:bidi/>
        <w:spacing w:before="0" w:beforeAutospacing="0" w:after="0" w:afterAutospacing="0"/>
        <w:rPr>
          <w:rFonts w:cs="B Lotus"/>
          <w:rtl/>
        </w:rPr>
      </w:pPr>
      <w:r>
        <w:rPr>
          <w:rFonts w:cs="B Lotus" w:hint="cs"/>
          <w:rtl/>
        </w:rPr>
        <w:t xml:space="preserve">نِوِس و همکارانش </w:t>
      </w:r>
      <w:r w:rsidRPr="00262069">
        <w:rPr>
          <w:rFonts w:cs="B Lotus"/>
          <w:rtl/>
        </w:rPr>
        <w:t xml:space="preserve">تمرکز بر روند ساخت یک مدل ارزیابی چند معیاره برای شهر باروریو در پرتغال است. مورد شهری نشان داد که ارزیابی چند معیاری یک ابزار مناسب برای طرح ریزی انرژی محلی است مدلسازی انرژی در مایکروسافت اکسل (که داده های ورودی به مدل از افزودنی توسعه یافته با </w:t>
      </w:r>
      <w:r w:rsidRPr="00262069">
        <w:rPr>
          <w:rFonts w:cs="B Lotus"/>
        </w:rPr>
        <w:t>M -MACBETH</w:t>
      </w:r>
      <w:r w:rsidRPr="00262069">
        <w:rPr>
          <w:rFonts w:cs="B Lotus"/>
          <w:rtl/>
        </w:rPr>
        <w:t>) ایجاد شده است</w:t>
      </w:r>
      <w:r>
        <w:rPr>
          <w:rFonts w:cs="B Lotus" w:hint="cs"/>
          <w:rtl/>
        </w:rPr>
        <w:t>.</w:t>
      </w:r>
      <w:r w:rsidRPr="00262069">
        <w:rPr>
          <w:rFonts w:cs="B Lotus"/>
          <w:rtl/>
        </w:rPr>
        <w:t xml:space="preserve"> ما تأکید می کنیم که مدل توسعه </w:t>
      </w:r>
      <w:r>
        <w:rPr>
          <w:rFonts w:cs="B Lotus" w:hint="cs"/>
          <w:rtl/>
        </w:rPr>
        <w:t>یافتع توان تخشیص</w:t>
      </w:r>
      <w:r w:rsidRPr="00262069">
        <w:rPr>
          <w:rFonts w:cs="B Lotus"/>
          <w:rtl/>
        </w:rPr>
        <w:t xml:space="preserve"> بهترین جایگزین گزینه را از شش جایگزین دارد، </w:t>
      </w:r>
      <w:r>
        <w:rPr>
          <w:rFonts w:cs="B Lotus" w:hint="cs"/>
          <w:rtl/>
        </w:rPr>
        <w:t>همچنین</w:t>
      </w:r>
      <w:r w:rsidRPr="00262069">
        <w:rPr>
          <w:rFonts w:cs="B Lotus"/>
          <w:rtl/>
        </w:rPr>
        <w:t xml:space="preserve"> یک مقایسه بسیار جذاب از سود کلی مقایسه می کند. با توجه به فرایند ارزیابی چند معیاره، می توان نتیجه گرفت که این یک ابزار مناسب است و با توان بالقوه ای که برای فرایندهای طرح ریزی انرژی محلی در نظر گرفته می شود. </w:t>
      </w:r>
      <w:r w:rsidRPr="00262069">
        <w:rPr>
          <w:rFonts w:cs="B Lotus"/>
          <w:rtl/>
        </w:rPr>
        <w:fldChar w:fldCharType="begin" w:fldLock="1"/>
      </w:r>
      <w:r>
        <w:rPr>
          <w:rFonts w:cs="B Lotus"/>
        </w:rPr>
        <w:instrText>ADDIN CSL_CITATION { "citationItems" : [ { "id" : "ITEM-1", "itemData" : { "ISBN" : "9789898425973", "author" : [ { "dropping-particle" : "", "family" : "Neves", "given" : "a R", "non-dropping-particle" : "", "parse-names" : false, "suffix" : "" }, { "dropping-particle" : "", "family" : "Louren\u00e7o", "given" : "J C", "non-dropping-particle" : "", "parse-names" : false, "suffix" : "" }, { "dropping-particle" : "", "family" : "Leal", "given" : "V", "non-dropping-particle" : "", "parse-names" : false, "suffix" : "" } ], "id" : "ITEM-1", "issued" : { "date-parts" : [ [ "2012" ] ] }, "page" : "313-320", "title" : "A multi-criteria approach to local energy planning: The Case of Barreiro Municipality", "type" : "article-journal" }, "uris" : [ "http://www.mendeley.com/documents/?uuid=c2ea2edc-928d-4fb2-8ae0-13fd9be95cd3" ] } ], "mendeley" : { "formattedCitation" : "( a R. Neves, Louren\u00e7o, &amp; Leal, 2012)", "plainTextFormattedCitation" : "( a R. Neves, Louren\u00e7o, &amp; Leal, 2012)", "previouslyFormattedCitation" : "( a R. Neves, Louren\u00e7o, &amp; Leal, 2012)" }, "properties" : {  }, "schema" : "https://github.com/citation-style-language/schema/raw/master/csl-citation.json" }</w:instrText>
      </w:r>
      <w:r w:rsidRPr="00262069">
        <w:rPr>
          <w:rFonts w:cs="B Lotus"/>
          <w:rtl/>
        </w:rPr>
        <w:fldChar w:fldCharType="separate"/>
      </w:r>
      <w:r w:rsidRPr="00BB5C08">
        <w:rPr>
          <w:rFonts w:cs="B Lotus"/>
          <w:noProof/>
        </w:rPr>
        <w:t>( a R. Neves, Lourenço, &amp; Leal, 2012)</w:t>
      </w:r>
      <w:r w:rsidRPr="00262069">
        <w:rPr>
          <w:rFonts w:cs="B Lotus"/>
          <w:rtl/>
        </w:rPr>
        <w:fldChar w:fldCharType="end"/>
      </w:r>
      <w:r w:rsidRPr="00262069">
        <w:rPr>
          <w:rFonts w:cs="B Lotus"/>
          <w:rtl/>
        </w:rPr>
        <w:t>.</w:t>
      </w:r>
      <w:r>
        <w:rPr>
          <w:rFonts w:cs="B Lotus" w:hint="cs"/>
          <w:rtl/>
        </w:rPr>
        <w:t xml:space="preserve"> </w:t>
      </w:r>
    </w:p>
    <w:p w14:paraId="019571E2" w14:textId="77777777" w:rsidR="009F6624" w:rsidRDefault="009F6624" w:rsidP="00D74FDF">
      <w:pPr>
        <w:pStyle w:val="NormalWeb"/>
        <w:bidi/>
        <w:spacing w:before="0" w:beforeAutospacing="0" w:after="0" w:afterAutospacing="0"/>
        <w:rPr>
          <w:rFonts w:cs="B Lotus"/>
          <w:rtl/>
        </w:rPr>
      </w:pPr>
      <w:r>
        <w:rPr>
          <w:rFonts w:cs="B Lotus" w:hint="cs"/>
          <w:rtl/>
        </w:rPr>
        <w:t>وانگ و همکارانش طرح</w:t>
      </w:r>
      <w:r>
        <w:rPr>
          <w:rFonts w:cs="B Lotus"/>
          <w:rtl/>
        </w:rPr>
        <w:softHyphen/>
      </w:r>
      <w:r w:rsidRPr="00262069">
        <w:rPr>
          <w:rFonts w:cs="B Lotus" w:hint="cs"/>
          <w:rtl/>
        </w:rPr>
        <w:t xml:space="preserve">ریزی انرژی به هدف، پیش پردازش، انتخاب و پیکربندی سایت و سلسله مراتب پیاده سازی تقسیم </w:t>
      </w:r>
      <w:r>
        <w:rPr>
          <w:rFonts w:cs="B Lotus" w:hint="cs"/>
          <w:rtl/>
        </w:rPr>
        <w:t>کرده</w:t>
      </w:r>
      <w:r>
        <w:rPr>
          <w:rFonts w:cs="B Lotus"/>
          <w:rtl/>
        </w:rPr>
        <w:softHyphen/>
      </w:r>
      <w:r>
        <w:rPr>
          <w:rFonts w:cs="B Lotus" w:hint="cs"/>
          <w:rtl/>
        </w:rPr>
        <w:t>اند</w:t>
      </w:r>
      <w:r w:rsidRPr="00262069">
        <w:rPr>
          <w:rFonts w:cs="B Lotus" w:hint="cs"/>
          <w:rtl/>
        </w:rPr>
        <w:t xml:space="preserve">. این چهار سلسله مراتب بر یکدیگر تاثیر دارند. ارزیابی متقابل تصویب تصمیم گیری چند معیار برای کاهش ریسک </w:t>
      </w:r>
      <w:r>
        <w:rPr>
          <w:rFonts w:cs="B Lotus" w:hint="cs"/>
          <w:rtl/>
        </w:rPr>
        <w:t>طرح</w:t>
      </w:r>
      <w:r>
        <w:rPr>
          <w:rFonts w:cs="B Lotus"/>
          <w:rtl/>
        </w:rPr>
        <w:softHyphen/>
      </w:r>
      <w:r w:rsidRPr="00262069">
        <w:rPr>
          <w:rFonts w:cs="B Lotus" w:hint="cs"/>
          <w:rtl/>
        </w:rPr>
        <w:t xml:space="preserve">ریزی بر اساس تحقیقات و بهینه سازی سیستم کمک می کند. اعتقاد بر این است که اگر روش های دستیار بیشتر و عوامل خاصی در نظر گرفته شود، روش متداول </w:t>
      </w:r>
      <w:r>
        <w:rPr>
          <w:rFonts w:cs="B Lotus" w:hint="cs"/>
          <w:rtl/>
        </w:rPr>
        <w:t>طرح</w:t>
      </w:r>
      <w:r>
        <w:rPr>
          <w:rFonts w:cs="B Lotus"/>
          <w:rtl/>
        </w:rPr>
        <w:softHyphen/>
      </w:r>
      <w:r w:rsidRPr="00262069">
        <w:rPr>
          <w:rFonts w:cs="B Lotus" w:hint="cs"/>
          <w:rtl/>
        </w:rPr>
        <w:t>ریزی چند هدفه می تواند یک ابزار قدرتمند و موثر برای توسعه انرژی پایدار باشد</w:t>
      </w:r>
      <w:r w:rsidRPr="00262069">
        <w:rPr>
          <w:rFonts w:cs="B Lotus" w:hint="cs"/>
          <w:rtl/>
        </w:rPr>
        <w:fldChar w:fldCharType="begin" w:fldLock="1"/>
      </w:r>
      <w:r>
        <w:rPr>
          <w:rFonts w:cs="B Lotus"/>
        </w:rPr>
        <w:instrText>ADDIN CSL_CITATION { "citationItems" : [ { "id" : "ITEM-1", "itemData" : { "DOI" : "10.1016/j.jngse.2015.12.008", "ISSN" : "18755100", "abstract" : "Energy planning for sustainable development plays an important role in guiding the future of local, regional and national energy systems. This paper presents a multi-objective energy planning methodology for regional distributed energy site selection based on natural gas (NG) CCHP systems in a high-tech industrial park in China. The energy planning developed in this paper includes four hierarchies: the planning objective; pretreatment, including load calculation and available resource estimation; site selection and configuration; and implementation. The treatment procedures in each hierarchy are described. Particularly for site selection and the configuration of CCHP schemes, multi-objective optimization is used to configure the capacities of the CCHP systems, and the multi-criteria decision making (MCDM) method is employed to evaluate their integrated performance, including energy generation, and impact on the environment, economy and society. The analysis results indicate that this methodology is at supporting the decision maker with regards to energy planning and site selection.", "author" : [ { "dropping-particle" : "", "family" : "Wang", "given" : "Jiangjiang", "non-dropping-particle" : "", "parse-names" : false, "suffix" : "" }, { "dropping-particle" : "", "family" : "Yang", "given" : "Ying", "non-dropping-particle" : "", "parse-names" : false, "suffix" : "" }, { "dropping-particle" : "", "family" : "Sui", "given" : "Jun", "non-dropping-particle" : "", "parse-names" : false, "suffix" : "" }, { "dropping-particle" : "", "family" : "Jin", "given" : "Hongguang", "non-dropping-particle" : "", "parse-names" : false, "suffix" : "" } ], "container-title" : "Journal of Natural Gas Science and Engineering", "id" : "ITEM-1", "issued" : { "date-parts" : [ [ "2016" ] ] }, "page" : "418-433", "publisher" : "Elsevier B.V", "title" : "Multi-objective energy planning for regional natural gas distributed energy: A case study", "type" : "article-journal", "volume" : "28" }, "uris" : [ "http://www.mendeley.com/documents/?uuid=fd04b3fe-ff16-460a-b8a6-9b59623298f5" ] } ], "mendeley" : { "formattedCitation" : "(J. Wang, Yang, Sui, &amp; Jin, 2016)", "plainTextFormattedCitation" : "(J. Wang, Yang, Sui, &amp; Jin, 2016)", "previouslyFormattedCitation" : "(J. Wang, Yang, Sui, &amp; Jin, 2016)" }, "properties" : {  }, "schema" : "https://github.com/citation-style-language/schema/raw/master/csl-citation.json" }</w:instrText>
      </w:r>
      <w:r w:rsidRPr="00262069">
        <w:rPr>
          <w:rFonts w:cs="B Lotus" w:hint="cs"/>
          <w:rtl/>
        </w:rPr>
        <w:fldChar w:fldCharType="separate"/>
      </w:r>
      <w:r w:rsidRPr="00BB5C08">
        <w:rPr>
          <w:rFonts w:cs="B Lotus"/>
          <w:noProof/>
        </w:rPr>
        <w:t>(J. Wang, Yang, Sui, &amp; Jin, 2016)</w:t>
      </w:r>
      <w:r w:rsidRPr="00262069">
        <w:rPr>
          <w:rFonts w:cs="B Lotus" w:hint="cs"/>
          <w:rtl/>
        </w:rPr>
        <w:fldChar w:fldCharType="end"/>
      </w:r>
      <w:r w:rsidRPr="00262069">
        <w:rPr>
          <w:rFonts w:cs="B Lotus" w:hint="cs"/>
          <w:rtl/>
        </w:rPr>
        <w:t>.</w:t>
      </w:r>
      <w:r>
        <w:rPr>
          <w:rFonts w:cs="B Lotus" w:hint="cs"/>
          <w:rtl/>
        </w:rPr>
        <w:t xml:space="preserve"> </w:t>
      </w:r>
    </w:p>
    <w:p w14:paraId="5D3E90CA" w14:textId="77777777" w:rsidR="009F6624" w:rsidRPr="00262069" w:rsidRDefault="009F6624" w:rsidP="00D74FDF">
      <w:pPr>
        <w:bidi/>
        <w:rPr>
          <w:rFonts w:cs="B Lotus"/>
          <w:rtl/>
        </w:rPr>
      </w:pPr>
      <w:r w:rsidRPr="00262069">
        <w:rPr>
          <w:rFonts w:cs="B Lotus" w:hint="cs"/>
          <w:rtl/>
        </w:rPr>
        <w:t xml:space="preserve">هدف </w:t>
      </w:r>
      <w:r>
        <w:rPr>
          <w:rFonts w:cs="B Lotus" w:hint="cs"/>
          <w:rtl/>
        </w:rPr>
        <w:t xml:space="preserve"> گیرونس و همکارانش </w:t>
      </w:r>
      <w:r w:rsidRPr="00262069">
        <w:rPr>
          <w:rFonts w:cs="B Lotus" w:hint="cs"/>
          <w:rtl/>
        </w:rPr>
        <w:t>این است که تأثیر تصمیمات سیاست و سرمایه گذاری بر مصرف انرژی نهایی، هزینه کل و تاثیرات زیست محیطی را نشان ده</w:t>
      </w:r>
      <w:r>
        <w:rPr>
          <w:rFonts w:cs="B Lotus" w:hint="cs"/>
          <w:rtl/>
        </w:rPr>
        <w:t>ن</w:t>
      </w:r>
      <w:r w:rsidRPr="00262069">
        <w:rPr>
          <w:rFonts w:cs="B Lotus" w:hint="cs"/>
          <w:rtl/>
        </w:rPr>
        <w:t>د. رویکرد مدل سازی و ساختار مدل به تفصیل شرح داده شده است. مصرف انرژی نهایی به صورت مجموع سه جزء اصلی یعنی گرمایش، برق و حمل و نقل است. قطعنامه ماهانه به منظور نشان دادن مسائل فصلی سیستم انرژی انتخاب شده است. یک روش مدل سازی متوالی برای توسعه مدل استفاده شده است. این روش دارای مزایای متعددی است:</w:t>
      </w:r>
      <w:r w:rsidRPr="00262069">
        <w:rPr>
          <w:rFonts w:cs="B Lotus"/>
          <w:rtl/>
        </w:rPr>
        <w:t>1</w:t>
      </w:r>
      <w:r>
        <w:rPr>
          <w:rFonts w:cs="B Lotus" w:hint="cs"/>
          <w:rtl/>
        </w:rPr>
        <w:t xml:space="preserve"> </w:t>
      </w:r>
      <w:r w:rsidRPr="00262069">
        <w:rPr>
          <w:rFonts w:cs="B Lotus"/>
          <w:rtl/>
        </w:rPr>
        <w:t xml:space="preserve"> تمایز روشن بین طرف تقاضا و عرضه</w:t>
      </w:r>
      <w:r>
        <w:rPr>
          <w:rFonts w:cs="B Lotus" w:hint="cs"/>
          <w:rtl/>
        </w:rPr>
        <w:t xml:space="preserve"> </w:t>
      </w:r>
      <w:r w:rsidRPr="00262069">
        <w:rPr>
          <w:rFonts w:cs="B Lotus"/>
          <w:rtl/>
        </w:rPr>
        <w:t>2 ادغام آسان تکنولوژی هایی که بیش از یک سوم از اجزای مصرف انرژی نهایی را شامل می شوند (برق، گرمایش و حمل و نقل) بدون نیاز به تکرار حلقه ها</w:t>
      </w:r>
      <w:r>
        <w:rPr>
          <w:rFonts w:cs="B Lotus" w:hint="cs"/>
          <w:rtl/>
        </w:rPr>
        <w:t xml:space="preserve"> 3 </w:t>
      </w:r>
      <w:r w:rsidRPr="00262069">
        <w:rPr>
          <w:rFonts w:cs="B Lotus"/>
          <w:rtl/>
        </w:rPr>
        <w:t>پاسخگو</w:t>
      </w:r>
      <w:r>
        <w:rPr>
          <w:rFonts w:cs="B Lotus" w:hint="cs"/>
          <w:rtl/>
          <w:lang w:bidi="fa-IR"/>
        </w:rPr>
        <w:t>یی بالای</w:t>
      </w:r>
      <w:r w:rsidRPr="00262069">
        <w:rPr>
          <w:rFonts w:cs="B Lotus"/>
          <w:rtl/>
        </w:rPr>
        <w:t xml:space="preserve"> مدل (زمان محاسبه کمتر از 1 ثانیه).</w:t>
      </w:r>
      <w:r>
        <w:rPr>
          <w:rFonts w:cs="B Lotus" w:hint="cs"/>
          <w:rtl/>
        </w:rPr>
        <w:t xml:space="preserve">4 </w:t>
      </w:r>
      <w:r w:rsidRPr="00262069">
        <w:rPr>
          <w:rFonts w:cs="B Lotus"/>
          <w:rtl/>
        </w:rPr>
        <w:t>برجسته کردن رقابت بین برق و سوخت در گرمایش و حمل و نقل</w:t>
      </w:r>
      <w:r>
        <w:rPr>
          <w:rFonts w:cs="B Lotus" w:hint="cs"/>
          <w:rtl/>
        </w:rPr>
        <w:t xml:space="preserve">. </w:t>
      </w:r>
      <w:r>
        <w:rPr>
          <w:rFonts w:cs="B Lotus" w:hint="cs"/>
          <w:rtl/>
        </w:rPr>
        <w:lastRenderedPageBreak/>
        <w:t xml:space="preserve">5 </w:t>
      </w:r>
      <w:r w:rsidRPr="00262069">
        <w:rPr>
          <w:rFonts w:cs="B Lotus"/>
          <w:rtl/>
        </w:rPr>
        <w:t xml:space="preserve">امکان تأکید بر مسائل مربوط به فصلی بودن برخی از منابع. </w:t>
      </w:r>
      <w:r>
        <w:rPr>
          <w:rFonts w:cs="B Lotus" w:hint="cs"/>
          <w:rtl/>
        </w:rPr>
        <w:t>6 رها کردن</w:t>
      </w:r>
      <w:r w:rsidRPr="00262069">
        <w:rPr>
          <w:rFonts w:cs="B Lotus"/>
          <w:rtl/>
        </w:rPr>
        <w:t xml:space="preserve"> الکتریسیته به عنوان یک متغیر آزاد برای کمک ب</w:t>
      </w:r>
      <w:r>
        <w:rPr>
          <w:rFonts w:cs="B Lotus"/>
          <w:rtl/>
        </w:rPr>
        <w:t>ه درک ضرورت تقسیم عرضه و تقاضا</w:t>
      </w:r>
      <w:r w:rsidRPr="00262069">
        <w:rPr>
          <w:rFonts w:cs="B Lotus"/>
          <w:rtl/>
        </w:rPr>
        <w:fldChar w:fldCharType="begin" w:fldLock="1"/>
      </w:r>
      <w:r>
        <w:rPr>
          <w:rFonts w:cs="B Lotus"/>
        </w:rPr>
        <w:instrText>ADDIN CSL_CITATION { "citationItems" : [ { "id" : "ITEM-1", "itemData" : { "DOI" : "10.1016/j.energy.2015.06.008", "ISSN" : "03605442", "abstract" : "Concerns related to climate change and security of energy supply are pushing various countries to make strategic energy planning decisions. This requires the development of energy models to aid decisionmaking. Large scale energy models are often very complex and use economic optimization to define energy strategies. Thus, they might be black-boxes to public decision-makers. This work aims at overcoming this issue by proposing a new modelling framework, designed to support decision-makers by improving their understanding of the energy system. The goal is to show the effect of the policy and investment decisions on final energy consumption, total cost and environmental impact. The modelling approach and the model structure are described in detail. Final energy consumption is represented as the sum of three main components: heating, electricity and transportation. In this framework, a sequential modelling strategy allows the assessment of the competition between electricity and fuels in the heating and transportation sectors without increasing the model complexity. A monthly resolution is chosen in order to highlight seasonality issues of the energy system. Developed with the goal of being easily adaptable to any large-scale energy system, the modelling approach is currently implemented within an online energy calculator for the case of Switzerland.", "author" : [ { "dropping-particle" : "", "family" : "Giron\u00e8s", "given" : "Victor Codina", "non-dropping-particle" : "", "parse-names" : false, "suffix" : "" }, { "dropping-particle" : "", "family" : "Moret", "given" : "Stefano", "non-dropping-particle" : "", "parse-names" : false, "suffix" : "" }, { "dropping-particle" : "", "family" : "Mar\u00e9chal", "given" : "Fran\u00e7ois", "non-dropping-particle" : "", "parse-names" : false, "suffix" : "" }, { "dropping-particle" : "", "family" : "Favrat", "given" : "Daniel", "non-dropping-particle" : "", "parse-names" : false, "suffix" : "" } ], "container-title" : "Energy", "id" : "ITEM-1", "issue" : "PA1", "issued" : { "date-parts" : [ [ "2015" ] ] }, "page" : "173-186", "title" : "Strategic energy planning for large-scale energy systems: A modelling framework to aid decision-making", "type" : "article-journal", "volume" : "90" }, "uris" : [ "http://www.mendeley.com/documents/?uuid=5d999795-eeab-46e1-bb72-a1bca7e65e03" ] } ], "mendeley" : { "formattedCitation" : "(Giron\u00e8s, Moret, Mar\u00e9chal, &amp; Favrat, 2015)", "plainTextFormattedCitation" : "(Giron\u00e8s, Moret, Mar\u00e9chal, &amp; Favrat, 2015)", "previouslyFormattedCitation" : "(Giron\u00e8s, Moret, Mar\u00e9chal, &amp; Favrat, 2015)" }, "properties" : {  }, "schema" : "https://github.com/citation-style-language/schema/raw/master/csl-citation.json" }</w:instrText>
      </w:r>
      <w:r w:rsidRPr="00262069">
        <w:rPr>
          <w:rFonts w:cs="B Lotus"/>
          <w:rtl/>
        </w:rPr>
        <w:fldChar w:fldCharType="separate"/>
      </w:r>
      <w:r w:rsidRPr="00BB5C08">
        <w:rPr>
          <w:rFonts w:cs="B Lotus"/>
          <w:noProof/>
        </w:rPr>
        <w:t>(Gironès, Moret, Maréchal, &amp; Favrat, 2015)</w:t>
      </w:r>
      <w:r w:rsidRPr="00262069">
        <w:rPr>
          <w:rFonts w:cs="B Lotus"/>
          <w:rtl/>
        </w:rPr>
        <w:fldChar w:fldCharType="end"/>
      </w:r>
      <w:r w:rsidRPr="00262069">
        <w:rPr>
          <w:rFonts w:cs="B Lotus"/>
          <w:rtl/>
        </w:rPr>
        <w:t>.</w:t>
      </w:r>
    </w:p>
    <w:p w14:paraId="44457D3C" w14:textId="77777777" w:rsidR="00F54AA1" w:rsidRDefault="00F54AA1" w:rsidP="00D74FDF">
      <w:pPr>
        <w:bidi/>
        <w:spacing w:after="0" w:line="240" w:lineRule="auto"/>
        <w:rPr>
          <w:rFonts w:ascii="Times New Roman" w:eastAsia="Times New Roman" w:hAnsi="Times New Roman" w:cs="Times New Roman"/>
          <w:sz w:val="24"/>
          <w:szCs w:val="24"/>
        </w:rPr>
      </w:pPr>
    </w:p>
    <w:p w14:paraId="38E242A9" w14:textId="77777777" w:rsidR="00F54AA1" w:rsidRDefault="00F54AA1" w:rsidP="00D74FDF">
      <w:pPr>
        <w:bidi/>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Sustainable energy planning</w:t>
      </w:r>
    </w:p>
    <w:p w14:paraId="5B241B65" w14:textId="77777777" w:rsidR="00F54AA1" w:rsidRDefault="009F6624" w:rsidP="00D74FDF">
      <w:pPr>
        <w:bidi/>
        <w:spacing w:after="0" w:line="240" w:lineRule="auto"/>
        <w:rPr>
          <w:rFonts w:cs="B Lotus"/>
          <w:rtl/>
        </w:rPr>
      </w:pPr>
      <w:r>
        <w:rPr>
          <w:rFonts w:cs="B Lotus" w:hint="cs"/>
          <w:rtl/>
        </w:rPr>
        <w:t xml:space="preserve">اونسیهوای و همکارانش </w:t>
      </w:r>
      <w:r w:rsidRPr="00262069">
        <w:rPr>
          <w:rFonts w:cs="B Lotus"/>
          <w:rtl/>
        </w:rPr>
        <w:t>یک مدل جدید چند منظوره، چند منطقه ای و چند مرحله ای برای</w:t>
      </w:r>
      <w:r>
        <w:rPr>
          <w:rFonts w:cs="B Lotus" w:hint="cs"/>
          <w:rtl/>
        </w:rPr>
        <w:t xml:space="preserve"> طرح</w:t>
      </w:r>
      <w:r>
        <w:rPr>
          <w:rFonts w:cs="B Lotus"/>
          <w:rtl/>
        </w:rPr>
        <w:softHyphen/>
      </w:r>
      <w:r w:rsidRPr="00262069">
        <w:rPr>
          <w:rFonts w:cs="B Lotus"/>
          <w:rtl/>
        </w:rPr>
        <w:t xml:space="preserve">ریزی طولانی مدت توسعه راهروهای تولید و انتقال تلفیقی همراه با توسعه انرژی پایدار ارائه </w:t>
      </w:r>
      <w:r>
        <w:rPr>
          <w:rFonts w:cs="B Lotus" w:hint="cs"/>
          <w:rtl/>
        </w:rPr>
        <w:t>کرده</w:t>
      </w:r>
      <w:r>
        <w:rPr>
          <w:rFonts w:cs="B Lotus"/>
          <w:rtl/>
        </w:rPr>
        <w:softHyphen/>
      </w:r>
      <w:r>
        <w:rPr>
          <w:rFonts w:cs="B Lotus" w:hint="cs"/>
          <w:rtl/>
        </w:rPr>
        <w:t>اند</w:t>
      </w:r>
      <w:r w:rsidRPr="00262069">
        <w:rPr>
          <w:rFonts w:cs="B Lotus"/>
          <w:rtl/>
        </w:rPr>
        <w:t xml:space="preserve">. مدل پیشنهادی </w:t>
      </w:r>
      <w:r w:rsidRPr="00262069">
        <w:rPr>
          <w:rFonts w:cs="B Lotus"/>
        </w:rPr>
        <w:t>MESEDES</w:t>
      </w:r>
      <w:r w:rsidRPr="00262069">
        <w:rPr>
          <w:rFonts w:cs="B Lotus"/>
          <w:rtl/>
        </w:rPr>
        <w:t xml:space="preserve"> یک مدل انرژی «پایین به بالا» است که زنجیره تولید / انتقال انرژی، یعنی گزینه های تولید برق از قبیل انرژی های تجدید پذیر، تولید حرارتی هسته ای و سنتی همراه با راهرو های انتقال را در نظر </w:t>
      </w:r>
      <w:r>
        <w:rPr>
          <w:rFonts w:cs="B Lotus" w:hint="cs"/>
          <w:rtl/>
        </w:rPr>
        <w:t>گرفته</w:t>
      </w:r>
      <w:r>
        <w:rPr>
          <w:rFonts w:cs="B Lotus"/>
          <w:rtl/>
        </w:rPr>
        <w:softHyphen/>
      </w:r>
      <w:r>
        <w:rPr>
          <w:rFonts w:cs="B Lotus" w:hint="cs"/>
          <w:rtl/>
        </w:rPr>
        <w:t>است</w:t>
      </w:r>
      <w:r w:rsidRPr="00262069">
        <w:rPr>
          <w:rFonts w:cs="B Lotus"/>
          <w:rtl/>
        </w:rPr>
        <w:t>.</w:t>
      </w:r>
      <w:r>
        <w:rPr>
          <w:rFonts w:cs="B Lotus" w:hint="cs"/>
          <w:rtl/>
        </w:rPr>
        <w:t xml:space="preserve"> </w:t>
      </w:r>
      <w:r w:rsidRPr="00262069">
        <w:rPr>
          <w:rFonts w:cs="B Lotus"/>
          <w:rtl/>
        </w:rPr>
        <w:t xml:space="preserve"> مدل پیشنهاد شده سه هدف را دربرگیرنده معیارهای توسعه پایدار انرژی</w:t>
      </w:r>
      <w:r>
        <w:rPr>
          <w:rFonts w:cs="B Lotus" w:hint="cs"/>
          <w:rtl/>
        </w:rPr>
        <w:t xml:space="preserve"> تعیین کرده</w:t>
      </w:r>
      <w:r>
        <w:rPr>
          <w:rFonts w:cs="B Lotus"/>
          <w:rtl/>
        </w:rPr>
        <w:softHyphen/>
      </w:r>
      <w:r>
        <w:rPr>
          <w:rFonts w:cs="B Lotus" w:hint="cs"/>
          <w:rtl/>
        </w:rPr>
        <w:t>است</w:t>
      </w:r>
      <w:r w:rsidRPr="00262069">
        <w:rPr>
          <w:rFonts w:cs="B Lotus"/>
          <w:rtl/>
        </w:rPr>
        <w:t xml:space="preserve"> شامل موارد ذیل</w:t>
      </w:r>
      <w:r>
        <w:rPr>
          <w:rFonts w:cs="B Lotus" w:hint="cs"/>
          <w:rtl/>
        </w:rPr>
        <w:t xml:space="preserve"> است</w:t>
      </w:r>
      <w:r w:rsidRPr="00262069">
        <w:rPr>
          <w:rFonts w:cs="B Lotus"/>
          <w:rtl/>
        </w:rPr>
        <w:t>: (</w:t>
      </w:r>
      <w:r>
        <w:rPr>
          <w:rFonts w:cs="B Lotus" w:hint="cs"/>
          <w:rtl/>
        </w:rPr>
        <w:t>الف</w:t>
      </w:r>
      <w:r w:rsidRPr="00262069">
        <w:rPr>
          <w:rFonts w:cs="B Lotus"/>
          <w:rtl/>
        </w:rPr>
        <w:t xml:space="preserve">) به حداقل رساندن سرمایه گذاری و هزینه های عملیاتی تولید برق، راه های انتقال، بهره وری انرژی (برنامه های مدیریت تقاضا </w:t>
      </w:r>
      <w:r w:rsidRPr="00262069">
        <w:rPr>
          <w:rFonts w:cs="B Lotus"/>
        </w:rPr>
        <w:t>(DSM)</w:t>
      </w:r>
      <w:r w:rsidRPr="00262069">
        <w:rPr>
          <w:rFonts w:cs="B Lotus"/>
          <w:rtl/>
        </w:rPr>
        <w:t xml:space="preserve">) با توجه به تکنولوژی های ضبط </w:t>
      </w:r>
      <w:r w:rsidRPr="00262069">
        <w:rPr>
          <w:rFonts w:cs="B Lotus"/>
        </w:rPr>
        <w:t>CO2</w:t>
      </w:r>
      <w:r w:rsidRPr="00262069">
        <w:rPr>
          <w:rFonts w:cs="B Lotus"/>
          <w:rtl/>
        </w:rPr>
        <w:t>؛ (ب) به حداقل رساندن انتشار گازهای گلخانه ای چرخه زندگی (</w:t>
      </w:r>
      <w:r w:rsidRPr="00262069">
        <w:rPr>
          <w:rFonts w:cs="B Lotus"/>
        </w:rPr>
        <w:t>GHG</w:t>
      </w:r>
      <w:r w:rsidRPr="00262069">
        <w:rPr>
          <w:rFonts w:cs="B Lotus"/>
          <w:rtl/>
        </w:rPr>
        <w:t xml:space="preserve">)؛ و (ج) حداکثر کردن تنوع در تولید برق </w:t>
      </w:r>
      <w:r w:rsidRPr="00262069">
        <w:rPr>
          <w:rFonts w:cs="B Lotus"/>
          <w:rtl/>
        </w:rPr>
        <w:fldChar w:fldCharType="begin" w:fldLock="1"/>
      </w:r>
      <w:r>
        <w:rPr>
          <w:rFonts w:cs="B Lotus"/>
        </w:rPr>
        <w:instrText>ADDIN CSL_CITATION { "citationItems" : [ { "id" : "ITEM-1", "itemData" : { "DOI" : "10.1016/j.ijepes.2010.08.021", "ISBN" : "0142-0615", "ISSN" : "01420615", "abstract" : "A novel multiobjective, multiarea and multistage model to long-term expansion planning of integrated generation and transmission corridors incorporating sustainable energy developing is presented in this paper. The proposed MESEDES model is a \"bottom-up\" energy model which considers the electricity generation/transmission value-chain, i.e., power generation alternatives including renewables, nuclear and traditional thermal generation along with transmission corridors. The model decides the optimal location and timing of the electricity generation/transmission abroad the multistage planning horizon. The proposed model considers three objectives belonging to sustainable energy development criteria such as: (a) the minimization of investments and operation costs of power generation, transmission corridors, energy efficiency (demand side management (DSM) programs) considering CO2 capture technologies; (b) minimization of Life-Cycle Greenhouse Gas Emissions (GHG); and (c) maximization of the diversification of electricity generation mix. The proposed model consider aspects of the carbon abatement policy under the CDM - Clean Development Mechanism or European Union Greenhouse Gas Emission Trading Scheme. A case study is used to illustrate the proposed framework. \u00a9 2010 Elsevier Inc. All rights reserved.", "author" : [ { "dropping-particle" : "", "family" : "Unsihuay-Vila", "given" : "Clodomiro", "non-dropping-particle" : "", "parse-names" : false, "suffix" : "" }, { "dropping-particle" : "", "family" : "Marangon-Lima", "given" : "J. W.", "non-dropping-particle" : "", "parse-names" : false, "suffix" : "" }, { "dropping-particle" : "", "family" : "Zambroni De Souza", "given" : "A. C.", "non-dropping-particle" : "", "parse-names" : false, "suffix" : "" }, { "dropping-particle" : "", "family" : "Perez-Arriaga", "given" : "I. J.", "non-dropping-particle" : "", "parse-names" : false, "suffix" : "" } ], "container-title" : "International Journal of Electrical Power and Energy Systems", "id" : "ITEM-1", "issue" : "2", "issued" : { "date-parts" : [ [ "2011" ] ] }, "page" : "258-270", "publisher" : "Elsevier Ltd", "title" : "Multistage expansion planning of generation and interconnections with sustainable energy development criteria: A multiobjective model", "type" : "article-journal", "volume" : "33" }, "uris" : [ "http://www.mendeley.com/documents/?uuid=7616998d-6ca7-4d72-9bdf-2c41dcaba0f8" ] } ], "mendeley" : { "formattedCitation" : "(Unsihuay-Vila, Marangon-Lima, Zambroni De Souza, &amp; Perez-Arriaga, 2011)", "plainTextFormattedCitation" : "(Unsihuay-Vila, Marangon-Lima, Zambroni De Souza, &amp; Perez-Arriaga, 2011)", "previouslyFormattedCitation" : "(Unsihuay-Vila, Marangon-Lima, Zambroni De Souza, &amp; Perez-Arriaga, 2011)" }, "properties" : {  }, "schema" : "https://github.com/citation-style-language/schema/raw/master/csl-citation.json" }</w:instrText>
      </w:r>
      <w:r w:rsidRPr="00262069">
        <w:rPr>
          <w:rFonts w:cs="B Lotus"/>
          <w:rtl/>
        </w:rPr>
        <w:fldChar w:fldCharType="separate"/>
      </w:r>
      <w:r w:rsidRPr="00BB5C08">
        <w:rPr>
          <w:rFonts w:cs="B Lotus"/>
          <w:noProof/>
        </w:rPr>
        <w:t>(Unsihuay-Vila, Marangon-Lima, Zambroni De Souza, &amp; Perez-Arriaga, 2011)</w:t>
      </w:r>
      <w:r w:rsidRPr="00262069">
        <w:rPr>
          <w:rFonts w:cs="B Lotus"/>
          <w:rtl/>
        </w:rPr>
        <w:fldChar w:fldCharType="end"/>
      </w:r>
      <w:r w:rsidRPr="00262069">
        <w:rPr>
          <w:rFonts w:cs="B Lotus"/>
          <w:rtl/>
        </w:rPr>
        <w:t>.</w:t>
      </w:r>
    </w:p>
    <w:p w14:paraId="133BCEE8" w14:textId="77777777" w:rsidR="009F6624" w:rsidRDefault="009F6624" w:rsidP="00D74FDF">
      <w:pPr>
        <w:bidi/>
        <w:rPr>
          <w:rFonts w:cs="B Lotus"/>
        </w:rPr>
      </w:pPr>
      <w:r>
        <w:rPr>
          <w:rFonts w:cs="B Lotus" w:hint="cs"/>
          <w:rtl/>
        </w:rPr>
        <w:t>سافیان یک</w:t>
      </w:r>
      <w:r w:rsidRPr="00262069">
        <w:rPr>
          <w:rFonts w:cs="B Lotus"/>
          <w:rtl/>
        </w:rPr>
        <w:t xml:space="preserve"> مدل در نرم افزار </w:t>
      </w:r>
      <w:r w:rsidRPr="00262069">
        <w:rPr>
          <w:rFonts w:cs="B Lotus"/>
        </w:rPr>
        <w:t>EnergyPLAN</w:t>
      </w:r>
      <w:r w:rsidRPr="00262069">
        <w:rPr>
          <w:rFonts w:cs="B Lotus"/>
          <w:rtl/>
        </w:rPr>
        <w:t xml:space="preserve"> ایجاد </w:t>
      </w:r>
      <w:r>
        <w:rPr>
          <w:rFonts w:cs="B Lotus" w:hint="cs"/>
          <w:rtl/>
        </w:rPr>
        <w:t>کرده</w:t>
      </w:r>
      <w:r>
        <w:rPr>
          <w:rFonts w:cs="B Lotus"/>
          <w:rtl/>
        </w:rPr>
        <w:softHyphen/>
      </w:r>
      <w:r>
        <w:rPr>
          <w:rFonts w:cs="B Lotus" w:hint="cs"/>
          <w:rtl/>
        </w:rPr>
        <w:t>است که</w:t>
      </w:r>
      <w:r w:rsidRPr="00262069">
        <w:rPr>
          <w:rFonts w:cs="B Lotus"/>
          <w:rtl/>
        </w:rPr>
        <w:t xml:space="preserve"> قادر به شبیه سازی تمام بخش های سیستم انرژی ملی به صورت ساعتی می باشد. این مدل با مقایسه نتایج آن با آمار مجارستان و بین المللی در سال 2009 معتبر است. دو مدل جایگزین، گاز طبیعی </w:t>
      </w:r>
      <w:r>
        <w:rPr>
          <w:rFonts w:cs="B Lotus" w:hint="cs"/>
          <w:rtl/>
        </w:rPr>
        <w:t xml:space="preserve">و بایومس </w:t>
      </w:r>
      <w:r w:rsidRPr="00262069">
        <w:rPr>
          <w:rFonts w:cs="B Lotus"/>
          <w:rtl/>
        </w:rPr>
        <w:t xml:space="preserve">در </w:t>
      </w:r>
      <w:r w:rsidRPr="00262069">
        <w:rPr>
          <w:rFonts w:cs="B Lotus"/>
        </w:rPr>
        <w:t>EnergyPLAN</w:t>
      </w:r>
      <w:r w:rsidRPr="00262069">
        <w:rPr>
          <w:rFonts w:cs="B Lotus"/>
          <w:rtl/>
        </w:rPr>
        <w:t xml:space="preserve"> برای تجزیه و تحلیل به منظور بررسی چگونگی استفاده از سیستم انرژی سال 2009 در یک روش بهینه از دیدگاه زیست محیطی، "گاز طبیعی </w:t>
      </w:r>
      <w:r>
        <w:rPr>
          <w:rFonts w:cs="B Lotus" w:hint="cs"/>
          <w:rtl/>
        </w:rPr>
        <w:t xml:space="preserve"> و بایومس</w:t>
      </w:r>
      <w:r w:rsidRPr="00262069">
        <w:rPr>
          <w:rFonts w:cs="B Lotus"/>
          <w:rtl/>
        </w:rPr>
        <w:t xml:space="preserve">" در </w:t>
      </w:r>
      <w:r w:rsidRPr="00262069">
        <w:rPr>
          <w:rFonts w:cs="B Lotus"/>
        </w:rPr>
        <w:t>EnergyPLAN</w:t>
      </w:r>
      <w:r w:rsidRPr="00262069">
        <w:rPr>
          <w:rFonts w:cs="B Lotus"/>
          <w:rtl/>
        </w:rPr>
        <w:t xml:space="preserve"> برای تجزیه و تحلیل ایجاد شد. در مدل جایگزین بیومس، استفاده از منابع اولیه انرژی تجدید پذیر تقریبا دو برابر می شود، و باعث کاهش 10</w:t>
      </w:r>
      <w:r w:rsidRPr="00262069">
        <w:rPr>
          <w:rFonts w:cs="Times New Roman" w:hint="cs"/>
          <w:rtl/>
        </w:rPr>
        <w:t>٪</w:t>
      </w:r>
      <w:r w:rsidRPr="00262069">
        <w:rPr>
          <w:rFonts w:cs="B Lotus"/>
          <w:rtl/>
        </w:rPr>
        <w:t xml:space="preserve"> </w:t>
      </w:r>
      <w:r w:rsidRPr="00262069">
        <w:rPr>
          <w:rFonts w:cs="B Lotus" w:hint="cs"/>
          <w:rtl/>
        </w:rPr>
        <w:t>در</w:t>
      </w:r>
      <w:r w:rsidRPr="00262069">
        <w:rPr>
          <w:rFonts w:cs="B Lotus"/>
          <w:rtl/>
        </w:rPr>
        <w:t xml:space="preserve"> </w:t>
      </w:r>
      <w:r w:rsidRPr="00262069">
        <w:rPr>
          <w:rFonts w:cs="B Lotus" w:hint="cs"/>
          <w:rtl/>
        </w:rPr>
        <w:t>انتشار</w:t>
      </w:r>
      <w:r w:rsidRPr="00262069">
        <w:rPr>
          <w:rFonts w:cs="B Lotus"/>
          <w:rtl/>
        </w:rPr>
        <w:t xml:space="preserve"> </w:t>
      </w:r>
      <w:r w:rsidRPr="00262069">
        <w:rPr>
          <w:rFonts w:cs="B Lotus" w:hint="cs"/>
          <w:rtl/>
        </w:rPr>
        <w:t>دی</w:t>
      </w:r>
      <w:r w:rsidRPr="00262069">
        <w:rPr>
          <w:rFonts w:cs="B Lotus"/>
          <w:rtl/>
        </w:rPr>
        <w:t xml:space="preserve"> </w:t>
      </w:r>
      <w:r w:rsidRPr="00262069">
        <w:rPr>
          <w:rFonts w:cs="B Lotus" w:hint="cs"/>
          <w:rtl/>
        </w:rPr>
        <w:t>اکسید</w:t>
      </w:r>
      <w:r w:rsidRPr="00262069">
        <w:rPr>
          <w:rFonts w:cs="B Lotus"/>
          <w:rtl/>
        </w:rPr>
        <w:t xml:space="preserve"> </w:t>
      </w:r>
      <w:r w:rsidRPr="00262069">
        <w:rPr>
          <w:rFonts w:cs="B Lotus" w:hint="cs"/>
          <w:rtl/>
        </w:rPr>
        <w:t>ک</w:t>
      </w:r>
      <w:r>
        <w:rPr>
          <w:rFonts w:cs="B Lotus"/>
          <w:rtl/>
        </w:rPr>
        <w:t>ربن می شود</w:t>
      </w:r>
      <w:r>
        <w:rPr>
          <w:rFonts w:cs="B Lotus"/>
        </w:rPr>
        <w:t>.</w:t>
      </w:r>
      <w:r w:rsidRPr="00262069">
        <w:rPr>
          <w:rFonts w:cs="B Lotus"/>
          <w:rtl/>
        </w:rPr>
        <w:fldChar w:fldCharType="begin" w:fldLock="1"/>
      </w:r>
      <w:r>
        <w:rPr>
          <w:rFonts w:cs="B Lotus"/>
        </w:rPr>
        <w:instrText>ADDIN CSL_CITATION { "citationItems" : [ { "id" : "ITEM-1", "itemData" : { "DOI" : "10.1016/j.energy.2014.02.067", "ISBN" : "03605442", "ISSN" : "03605442", "PMID" : "15252010", "abstract" : "In Hungary, there is a need for detailed alternatives to its fossil-based, highly import-dependent energy system. In this paper, an energy model of the Hungarian energy system of 2009 is worked out, as a reference model for a 100% renewable-based scenario. The model is created in the EnergyPLAN software and is able to simulate all sectors of the national energy system on an hourly basis. The EnergyPLAN software and the main issues of its first Hungarian application are presented. The model is validated by comparing its results to Hungarian and international statistics for 2009. Two alternative models - 'Natural gas+biomass' and 'Biomass' - were created in EnergyPLAN for an analysis to see how the energy system of 2009 could have been operated in an optimised way from environmental point of view, within the existing infrastructure. In 'Biomass' alternative model, the utilisation of primary renewable energy sources almost doubles, causing a decrease of 10% in carbon-dioxide emission. By changing the distribution of fuels by a different power plant utilisation, more favourable fuel consumption characteristics could have been achieved from the environmental point of view in 2009. \u00a9 2014 Elsevier Ltd.", "author" : [ { "dropping-particle" : "", "family" : "S\u00e1fi\u00e1n", "given" : "Fanni", "non-dropping-particle" : "", "parse-names" : false, "suffix" : "" } ], "container-title" : "Energy", "id" : "ITEM-1", "issued" : { "date-parts" : [ [ "2014" ] ] }, "page" : "58-66", "title" : "Modelling the Hungarian energy system - The first step towards sustainable energy planning", "type" : "article-journal", "volume" : "69" }, "uris" : [ "http://www.mendeley.com/documents/?uuid=0c3ebb30-a800-409e-8ff5-bc3b02450b95" ] } ], "mendeley" : { "formattedCitation" : "(S\u00e1fi\u00e1n, 2014)", "plainTextFormattedCitation" : "(S\u00e1fi\u00e1n, 2014)", "previouslyFormattedCitation" : "(S\u00e1fi\u00e1n, 2014)" }, "properties" : {  }, "schema" : "https://github.com/citation-style-language/schema/raw/master/csl-citation.json" }</w:instrText>
      </w:r>
      <w:r w:rsidRPr="00262069">
        <w:rPr>
          <w:rFonts w:cs="B Lotus"/>
          <w:rtl/>
        </w:rPr>
        <w:fldChar w:fldCharType="separate"/>
      </w:r>
      <w:r w:rsidRPr="00BB5C08">
        <w:rPr>
          <w:rFonts w:cs="B Lotus"/>
          <w:noProof/>
        </w:rPr>
        <w:t>(Sáfián, 2014)</w:t>
      </w:r>
      <w:r w:rsidRPr="00262069">
        <w:rPr>
          <w:rFonts w:cs="B Lotus"/>
          <w:rtl/>
        </w:rPr>
        <w:fldChar w:fldCharType="end"/>
      </w:r>
    </w:p>
    <w:p w14:paraId="787D4C41" w14:textId="77777777" w:rsidR="00AC1DEC" w:rsidRDefault="00AC1DEC" w:rsidP="00D74FDF">
      <w:pPr>
        <w:bidi/>
        <w:spacing w:after="0" w:line="240" w:lineRule="auto"/>
        <w:rPr>
          <w:rFonts w:ascii="Times New Roman" w:eastAsia="Times New Roman" w:hAnsi="Times New Roman" w:cs="Times New Roman"/>
          <w:sz w:val="24"/>
          <w:szCs w:val="24"/>
        </w:rPr>
      </w:pPr>
    </w:p>
    <w:p w14:paraId="79E35FBB" w14:textId="77777777" w:rsidR="008373CE" w:rsidRDefault="008373CE" w:rsidP="00D74FDF">
      <w:pPr>
        <w:bidi/>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Energy planning</w:t>
      </w:r>
    </w:p>
    <w:p w14:paraId="22DC8E88" w14:textId="77777777" w:rsidR="00D74FDF" w:rsidRPr="00B6597E" w:rsidRDefault="00D74FDF" w:rsidP="00D74FDF">
      <w:pPr>
        <w:bidi/>
        <w:rPr>
          <w:rFonts w:cs="B Lotus"/>
        </w:rPr>
      </w:pPr>
      <w:r>
        <w:rPr>
          <w:rFonts w:cs="B Lotus" w:hint="cs"/>
          <w:rtl/>
          <w:lang w:bidi="fa-IR"/>
        </w:rPr>
        <w:t>صادقی و همکارانش</w:t>
      </w:r>
      <w:r>
        <w:rPr>
          <w:rFonts w:cs="B Lotus" w:hint="cs"/>
          <w:rtl/>
        </w:rPr>
        <w:t xml:space="preserve"> </w:t>
      </w:r>
      <w:r w:rsidRPr="00262069">
        <w:rPr>
          <w:rFonts w:cs="B Lotus"/>
          <w:rtl/>
        </w:rPr>
        <w:t>استفاده از روش</w:t>
      </w:r>
      <w:r w:rsidRPr="00262069">
        <w:rPr>
          <w:rFonts w:cs="B Lotus"/>
        </w:rPr>
        <w:t xml:space="preserve"> FLP</w:t>
      </w:r>
      <w:r w:rsidRPr="00262069">
        <w:rPr>
          <w:rFonts w:cs="B Lotus"/>
          <w:rtl/>
        </w:rPr>
        <w:t xml:space="preserve"> براي بهينه سازي سيستم انرژي عرضه در ايران، به عنوان نمونه موردي، مورد بررسي </w:t>
      </w:r>
      <w:r>
        <w:rPr>
          <w:rFonts w:cs="B Lotus" w:hint="cs"/>
          <w:rtl/>
        </w:rPr>
        <w:t>داده</w:t>
      </w:r>
      <w:r>
        <w:rPr>
          <w:rFonts w:cs="B Lotus"/>
          <w:rtl/>
        </w:rPr>
        <w:softHyphen/>
      </w:r>
      <w:r>
        <w:rPr>
          <w:rFonts w:cs="B Lotus" w:hint="cs"/>
          <w:rtl/>
        </w:rPr>
        <w:t>اند</w:t>
      </w:r>
      <w:r w:rsidRPr="00262069">
        <w:rPr>
          <w:rFonts w:cs="B Lotus"/>
          <w:rtl/>
        </w:rPr>
        <w:t xml:space="preserve">. </w:t>
      </w:r>
      <w:r>
        <w:rPr>
          <w:rFonts w:cs="B Lotus" w:hint="cs"/>
          <w:rtl/>
        </w:rPr>
        <w:t>آنها</w:t>
      </w:r>
      <w:r>
        <w:rPr>
          <w:rFonts w:cs="B Lotus"/>
          <w:rtl/>
        </w:rPr>
        <w:t xml:space="preserve"> فقط سعی کرد</w:t>
      </w:r>
      <w:r>
        <w:rPr>
          <w:rFonts w:cs="B Lotus" w:hint="cs"/>
          <w:rtl/>
        </w:rPr>
        <w:t>ند</w:t>
      </w:r>
      <w:r w:rsidRPr="00262069">
        <w:rPr>
          <w:rFonts w:cs="B Lotus"/>
          <w:rtl/>
        </w:rPr>
        <w:t xml:space="preserve"> یک مدل انرژی را طراحی کن</w:t>
      </w:r>
      <w:r>
        <w:rPr>
          <w:rFonts w:cs="B Lotus" w:hint="cs"/>
          <w:rtl/>
        </w:rPr>
        <w:t>ند</w:t>
      </w:r>
      <w:r w:rsidRPr="00262069">
        <w:rPr>
          <w:rFonts w:cs="B Lotus"/>
          <w:rtl/>
        </w:rPr>
        <w:t xml:space="preserve"> و نشان ده</w:t>
      </w:r>
      <w:r>
        <w:rPr>
          <w:rFonts w:cs="B Lotus" w:hint="cs"/>
          <w:rtl/>
        </w:rPr>
        <w:t>ند</w:t>
      </w:r>
      <w:r w:rsidRPr="00262069">
        <w:rPr>
          <w:rFonts w:cs="B Lotus"/>
          <w:rtl/>
        </w:rPr>
        <w:t xml:space="preserve"> که عدم اطمینان بر نتایج مدل انرژی اثر می گذارد. بر اساس تجزیه و تحلیل نتایج مدل فازی، نتیجه گیری های زیر به دست آمده است:</w:t>
      </w:r>
    </w:p>
    <w:p w14:paraId="0254CC27" w14:textId="77777777" w:rsidR="00D74FDF" w:rsidRPr="00D74FDF" w:rsidRDefault="00D74FDF" w:rsidP="00D74FDF">
      <w:pPr>
        <w:pStyle w:val="ListParagraph"/>
        <w:numPr>
          <w:ilvl w:val="0"/>
          <w:numId w:val="4"/>
        </w:numPr>
        <w:bidi/>
        <w:spacing w:after="0" w:line="240" w:lineRule="auto"/>
        <w:rPr>
          <w:rFonts w:cs="B Lotus"/>
          <w:rtl/>
        </w:rPr>
      </w:pPr>
      <w:r w:rsidRPr="00D74FDF">
        <w:rPr>
          <w:rFonts w:cs="B Lotus"/>
        </w:rPr>
        <w:t>FLP</w:t>
      </w:r>
      <w:r w:rsidRPr="00D74FDF">
        <w:rPr>
          <w:rFonts w:cs="B Lotus"/>
          <w:rtl/>
        </w:rPr>
        <w:t xml:space="preserve"> </w:t>
      </w:r>
      <w:r w:rsidRPr="00D74FDF">
        <w:rPr>
          <w:rFonts w:cs="B Lotus" w:hint="cs"/>
          <w:rtl/>
        </w:rPr>
        <w:t xml:space="preserve">یک ابزار ساده و مناسب برای مشکلات بهینه سازی است. </w:t>
      </w:r>
      <w:r w:rsidRPr="00D74FDF">
        <w:rPr>
          <w:rFonts w:cs="B Lotus"/>
          <w:rtl/>
        </w:rPr>
        <w:t xml:space="preserve">2. با در نظر داشتن ساختار انعطاف پذیر و روش های ناپیوسته، استراتژی </w:t>
      </w:r>
      <w:r w:rsidRPr="00D74FDF">
        <w:rPr>
          <w:rFonts w:cs="B Lotus"/>
        </w:rPr>
        <w:t>FLP</w:t>
      </w:r>
      <w:r w:rsidRPr="00D74FDF">
        <w:rPr>
          <w:rFonts w:cs="B Lotus"/>
          <w:rtl/>
        </w:rPr>
        <w:t xml:space="preserve"> </w:t>
      </w:r>
      <w:r w:rsidRPr="00D74FDF">
        <w:rPr>
          <w:rFonts w:cs="B Lotus" w:hint="cs"/>
          <w:rtl/>
        </w:rPr>
        <w:t>می تواند یک رقیب جدی برای استراتژی های اشتباه و منفی مزاحمت باشد.</w:t>
      </w:r>
      <w:r w:rsidRPr="00D74FDF">
        <w:rPr>
          <w:rFonts w:cs="B Lotus"/>
          <w:rtl/>
        </w:rPr>
        <w:t>3. چندگانگی فازیزاسیون و تفکیکپذیری</w:t>
      </w:r>
      <w:r w:rsidRPr="00D74FDF">
        <w:rPr>
          <w:rFonts w:cs="B Lotus" w:hint="cs"/>
          <w:rtl/>
        </w:rPr>
        <w:t xml:space="preserve"> </w:t>
      </w:r>
      <w:r w:rsidRPr="00D74FDF">
        <w:rPr>
          <w:rFonts w:cs="B Lotus"/>
          <w:rtl/>
        </w:rPr>
        <w:t xml:space="preserve">دادهها میتواند به عنوان یک ویژگی مبهم رویکرد </w:t>
      </w:r>
      <w:r w:rsidRPr="00D74FDF">
        <w:rPr>
          <w:rFonts w:cs="B Lotus"/>
        </w:rPr>
        <w:t>FLP</w:t>
      </w:r>
      <w:r w:rsidRPr="00D74FDF">
        <w:rPr>
          <w:rFonts w:cs="B Lotus"/>
          <w:rtl/>
        </w:rPr>
        <w:t xml:space="preserve"> </w:t>
      </w:r>
      <w:r w:rsidRPr="00D74FDF">
        <w:rPr>
          <w:rFonts w:cs="B Lotus" w:hint="cs"/>
          <w:rtl/>
        </w:rPr>
        <w:t xml:space="preserve">در نظر گرفته شود. در واقع، این ویژگی ناشی از فقدان مطالعه جامع و جامع این متدها است. </w:t>
      </w:r>
      <w:r w:rsidRPr="00D74FDF">
        <w:rPr>
          <w:rFonts w:cs="B Lotus"/>
          <w:rtl/>
        </w:rPr>
        <w:t xml:space="preserve">4. فقدان یک بسته موثر برای </w:t>
      </w:r>
      <w:r w:rsidRPr="00D74FDF">
        <w:rPr>
          <w:rFonts w:cs="B Lotus"/>
        </w:rPr>
        <w:t>FLP</w:t>
      </w:r>
      <w:r w:rsidRPr="00D74FDF">
        <w:rPr>
          <w:rFonts w:cs="B Lotus"/>
          <w:rtl/>
        </w:rPr>
        <w:t xml:space="preserve"> </w:t>
      </w:r>
      <w:r w:rsidRPr="00D74FDF">
        <w:rPr>
          <w:rFonts w:cs="B Lotus" w:hint="cs"/>
          <w:rtl/>
        </w:rPr>
        <w:t>یک مشکل جدی برای کاربران این روش است</w:t>
      </w:r>
      <w:r w:rsidRPr="00D74FDF">
        <w:rPr>
          <w:rFonts w:cs="B Lotus"/>
          <w:rtl/>
        </w:rPr>
        <w:fldChar w:fldCharType="begin" w:fldLock="1"/>
      </w:r>
      <w:r w:rsidRPr="00D74FDF">
        <w:rPr>
          <w:rFonts w:cs="B Lotus"/>
        </w:rPr>
        <w:instrText>ADDIN CSL_CITATION { "citationItems" : [ { "id" : "ITEM-1", "itemData" : { "DOI" : "10.1016/j.enpol.2004.09.005", "ISBN" : "0301-4215", "ISSN" : "03014215", "abstract" : "For many years, energy models have been used in developed or developing countries to satisfy different needs in energy planning. One of major problems against energy planning and consequently energy models is uncertainty, spread in different economic, political and legal dimensions of energy planning. Confronting uncertainty, energy planners have often used two well-known strategies. The first strategy is stochastic programming, in which energy system planners define different scenarios and apply an explicit probability of occurrence to each scenario. The second strategy is Minimax Regret strategy that minimizes regrets of different decisions made in energy planning. Although these strategies have been used extensively, they could not flexibly and effectively deal with the uncertainties caused by fuzziness. \"Fuzzy Linear Programming (FLP)\" is a strategy that can take fuzziness into account. This paper tries to demonstrate the method of application of FLP for optimization of supply energy system in Iran, as a case study. The used FLP model comprises fuzzy coefficients for investment costs. Following the mentioned purpose, it is realized that FLP is an easy and flexible approach that can be a serious competitor for other confronting uncertainties approaches, i.e. stochastic and Minimax Regret strategies. \u00a9 2004 Elsevier Ltd. All rights reserved.", "author" : [ { "dropping-particle" : "", "family" : "Sadeghi", "given" : "Mehdi", "non-dropping-particle" : "", "parse-names" : false, "suffix" : "" }, { "dropping-particle" : "", "family" : "Mirshojaeian Hosseini", "given" : "Hossein", "non-dropping-particle" : "", "parse-names" : false, "suffix" : "" } ], "container-title" : "Energy Policy", "id" : "ITEM-1", "issue" : "9", "issued" : { "date-parts" : [ [ "2006" ] ] }, "page" : "993-1003", "title" : "Energy supply planning in Iran by using fuzzy linear programming approach (regarding uncertainties of investment costs)", "type" : "article-journal", "volume" : "34" }, "uris" : [ "http://www.mendeley.com/documents/?uuid=9de54210-f63e-4e7b-a272-8a8a2fb2d0c7" ] } ], "mendeley" : { "formattedCitation" : "(Sadeghi &amp; Mirshojaeian Hosseini, 2006)", "plainTextFormattedCitation" : "(Sadeghi &amp; Mirshojaeian Hosseini, 2006)", "previouslyFormattedCitation" : "(Sadeghi &amp; Mirshojaeian Hosseini, 2006)" }, "properties" : {  }, "schema" : "https://github.com/citation-style-language/schema/raw/master/csl-citation.json" }</w:instrText>
      </w:r>
      <w:r w:rsidRPr="00D74FDF">
        <w:rPr>
          <w:rFonts w:cs="B Lotus"/>
          <w:rtl/>
        </w:rPr>
        <w:fldChar w:fldCharType="separate"/>
      </w:r>
      <w:r w:rsidRPr="00D74FDF">
        <w:rPr>
          <w:rFonts w:cs="B Lotus"/>
          <w:noProof/>
        </w:rPr>
        <w:t>(Sadeghi &amp; Mirshojaeian Hosseini, 2006)</w:t>
      </w:r>
      <w:r w:rsidRPr="00D74FDF">
        <w:rPr>
          <w:rFonts w:cs="B Lotus"/>
          <w:rtl/>
        </w:rPr>
        <w:fldChar w:fldCharType="end"/>
      </w:r>
      <w:r w:rsidRPr="00D74FDF">
        <w:rPr>
          <w:rFonts w:cs="B Lotus"/>
          <w:rtl/>
        </w:rPr>
        <w:t>.</w:t>
      </w:r>
    </w:p>
    <w:p w14:paraId="0A28B85B" w14:textId="77777777" w:rsidR="008373CE" w:rsidRPr="00D74FDF" w:rsidRDefault="00D74FDF" w:rsidP="00D74FDF">
      <w:pPr>
        <w:bidi/>
        <w:spacing w:after="0" w:line="240" w:lineRule="auto"/>
        <w:rPr>
          <w:rFonts w:cs="Arial"/>
        </w:rPr>
      </w:pPr>
      <w:r w:rsidRPr="00D74FDF">
        <w:rPr>
          <w:rFonts w:cs="B Lotus"/>
          <w:rtl/>
        </w:rPr>
        <w:t xml:space="preserve"> </w:t>
      </w:r>
      <w:r w:rsidR="00A57742">
        <w:rPr>
          <w:rtl/>
        </w:rPr>
        <w:t>این کار روش های جبری جهت تنظیم برنامه های انرژی را با انتشار کربن (</w:t>
      </w:r>
      <w:r w:rsidR="00A57742">
        <w:t>CO2</w:t>
      </w:r>
      <w:r w:rsidR="00A57742">
        <w:rPr>
          <w:rtl/>
        </w:rPr>
        <w:t xml:space="preserve">) و محدودیت دسترسی به زمین ارائه می دهد. به طور کلی، مطلوب است حداکثر استفاده از منابع انرژی کم یا کربن برای کاهش انتشار </w:t>
      </w:r>
      <w:r w:rsidR="00A57742">
        <w:t>CO2</w:t>
      </w:r>
      <w:r w:rsidR="00A57742">
        <w:rPr>
          <w:rtl/>
        </w:rPr>
        <w:t xml:space="preserve">. با این حال، چنین فن آوری ها گران تر هستند (مثل انرژی تجدید پذیر) و یا بحث برانگیز تر (مانند در مورد انرژی هسته ای و یا جذب و ذخیره کربن) نسبت به سوخت های معمول فسیلی. بنابراین، در بسیاری از سناریوهای برنامه ریزی انرژی، علاقه به شناسایی حداقل مقدار منابع انرژی کم یا کربن مورد نیاز برای پاسخگویی به تقاضای انرژی ملی یا منطقه ای در حین حفظ محدودیت های انتشار </w:t>
      </w:r>
      <w:r w:rsidR="00A57742">
        <w:t>CO2</w:t>
      </w:r>
      <w:r w:rsidR="00A57742">
        <w:rPr>
          <w:rtl/>
        </w:rPr>
        <w:t xml:space="preserve"> وجود دارد. از طریق گام هدف گیری از تحلیل خرج کردن، این مقدار می تواند شناسایی شود. علاوه بر این، یک مشکل دیگر نیز شامل برنامه ریزی انرژی سیستم های سوخت زیستی با توجه به محدودیت های دسترسی به زمین است که وقتی منابع کشاورزی مورد نیاز برای تولید غذا و انرژی مورد استفاده قرار می گیرد. رویکرد هدف جبری از تکنیک تجزیه و تحلیل آبشار که در ابتدا برای شبکه حفاظت از منابع تهیه شده بود گسترش یافت تا تعیین اهداف یا معیارهای هر دو این مشکلات.</w:t>
      </w:r>
      <w:r w:rsidR="00D17632" w:rsidRPr="00D17632">
        <w:rPr>
          <w:rFonts w:hint="cs"/>
          <w:rtl/>
        </w:rPr>
        <w:t xml:space="preserve"> </w:t>
      </w:r>
      <w:r w:rsidR="00D17632" w:rsidRPr="00D74FDF">
        <w:rPr>
          <w:rFonts w:cs="Arial" w:hint="cs"/>
          <w:rtl/>
        </w:rPr>
        <w:t>در</w:t>
      </w:r>
      <w:r w:rsidR="00D17632" w:rsidRPr="00D74FDF">
        <w:rPr>
          <w:rFonts w:cs="Arial"/>
          <w:rtl/>
        </w:rPr>
        <w:t xml:space="preserve"> </w:t>
      </w:r>
      <w:r w:rsidR="00D17632" w:rsidRPr="00D74FDF">
        <w:rPr>
          <w:rFonts w:cs="Arial" w:hint="cs"/>
          <w:rtl/>
        </w:rPr>
        <w:t>این</w:t>
      </w:r>
      <w:r w:rsidR="00D17632" w:rsidRPr="00D74FDF">
        <w:rPr>
          <w:rFonts w:cs="Arial"/>
          <w:rtl/>
        </w:rPr>
        <w:t xml:space="preserve"> </w:t>
      </w:r>
      <w:r w:rsidR="00D17632" w:rsidRPr="00D74FDF">
        <w:rPr>
          <w:rFonts w:cs="Arial" w:hint="cs"/>
          <w:rtl/>
        </w:rPr>
        <w:t>کار</w:t>
      </w:r>
      <w:r w:rsidR="00D17632" w:rsidRPr="00D74FDF">
        <w:rPr>
          <w:rFonts w:cs="Arial"/>
          <w:rtl/>
        </w:rPr>
        <w:t xml:space="preserve"> </w:t>
      </w:r>
      <w:r w:rsidR="00D17632" w:rsidRPr="00D74FDF">
        <w:rPr>
          <w:rFonts w:cs="Arial" w:hint="cs"/>
          <w:rtl/>
        </w:rPr>
        <w:t>روش</w:t>
      </w:r>
      <w:r w:rsidR="00D17632" w:rsidRPr="00D74FDF">
        <w:rPr>
          <w:rFonts w:cs="Arial"/>
          <w:rtl/>
        </w:rPr>
        <w:t xml:space="preserve"> </w:t>
      </w:r>
      <w:r w:rsidR="00D17632" w:rsidRPr="00D74FDF">
        <w:rPr>
          <w:rFonts w:cs="Arial" w:hint="cs"/>
          <w:rtl/>
        </w:rPr>
        <w:t>تجزیه</w:t>
      </w:r>
      <w:r w:rsidR="00D17632" w:rsidRPr="00D74FDF">
        <w:rPr>
          <w:rFonts w:cs="Arial"/>
          <w:rtl/>
        </w:rPr>
        <w:t xml:space="preserve"> </w:t>
      </w:r>
      <w:r w:rsidR="00D17632" w:rsidRPr="00D74FDF">
        <w:rPr>
          <w:rFonts w:cs="Arial" w:hint="cs"/>
          <w:rtl/>
        </w:rPr>
        <w:t>و</w:t>
      </w:r>
      <w:r w:rsidR="00D17632" w:rsidRPr="00D74FDF">
        <w:rPr>
          <w:rFonts w:cs="Arial"/>
          <w:rtl/>
        </w:rPr>
        <w:t xml:space="preserve"> </w:t>
      </w:r>
      <w:r w:rsidR="00D17632" w:rsidRPr="00D74FDF">
        <w:rPr>
          <w:rFonts w:cs="Arial" w:hint="cs"/>
          <w:rtl/>
        </w:rPr>
        <w:t>تحلیل</w:t>
      </w:r>
      <w:r w:rsidR="00D17632" w:rsidRPr="00D74FDF">
        <w:rPr>
          <w:rFonts w:cs="Arial"/>
          <w:rtl/>
        </w:rPr>
        <w:t xml:space="preserve"> </w:t>
      </w:r>
      <w:r w:rsidR="00D17632" w:rsidRPr="00D74FDF">
        <w:rPr>
          <w:rFonts w:cs="Arial" w:hint="cs"/>
          <w:rtl/>
        </w:rPr>
        <w:t>جبر</w:t>
      </w:r>
      <w:r w:rsidR="00D17632" w:rsidRPr="00D74FDF">
        <w:rPr>
          <w:rFonts w:cs="Arial"/>
          <w:rtl/>
        </w:rPr>
        <w:t xml:space="preserve"> </w:t>
      </w:r>
      <w:r w:rsidR="00D17632" w:rsidRPr="00D74FDF">
        <w:rPr>
          <w:rFonts w:cs="Arial" w:hint="cs"/>
          <w:rtl/>
        </w:rPr>
        <w:t>جوش</w:t>
      </w:r>
      <w:r w:rsidR="00D17632" w:rsidRPr="00D74FDF">
        <w:rPr>
          <w:rFonts w:cs="Arial"/>
          <w:rtl/>
        </w:rPr>
        <w:t xml:space="preserve"> </w:t>
      </w:r>
      <w:r w:rsidR="00D17632" w:rsidRPr="00D74FDF">
        <w:rPr>
          <w:rFonts w:cs="Arial" w:hint="cs"/>
          <w:rtl/>
        </w:rPr>
        <w:t>برای</w:t>
      </w:r>
      <w:r w:rsidR="00D17632" w:rsidRPr="00D74FDF">
        <w:rPr>
          <w:rFonts w:cs="Arial"/>
          <w:rtl/>
        </w:rPr>
        <w:t xml:space="preserve"> </w:t>
      </w:r>
      <w:r w:rsidR="00D17632" w:rsidRPr="00D74FDF">
        <w:rPr>
          <w:rFonts w:cs="Arial" w:hint="cs"/>
          <w:rtl/>
        </w:rPr>
        <w:t>برنامه</w:t>
      </w:r>
      <w:r w:rsidR="00D17632" w:rsidRPr="00D74FDF">
        <w:rPr>
          <w:rFonts w:cs="Arial"/>
          <w:rtl/>
        </w:rPr>
        <w:t xml:space="preserve"> </w:t>
      </w:r>
      <w:r w:rsidR="00D17632" w:rsidRPr="00D74FDF">
        <w:rPr>
          <w:rFonts w:cs="Arial" w:hint="cs"/>
          <w:rtl/>
        </w:rPr>
        <w:t>ریزی</w:t>
      </w:r>
      <w:r w:rsidR="00D17632" w:rsidRPr="00D74FDF">
        <w:rPr>
          <w:rFonts w:cs="Arial"/>
          <w:rtl/>
        </w:rPr>
        <w:t xml:space="preserve"> </w:t>
      </w:r>
      <w:r w:rsidR="00D17632" w:rsidRPr="00D74FDF">
        <w:rPr>
          <w:rFonts w:cs="Arial" w:hint="cs"/>
          <w:rtl/>
        </w:rPr>
        <w:t>انرژی</w:t>
      </w:r>
      <w:r w:rsidR="00D17632" w:rsidRPr="00D74FDF">
        <w:rPr>
          <w:rFonts w:cs="Arial"/>
          <w:rtl/>
        </w:rPr>
        <w:t xml:space="preserve"> </w:t>
      </w:r>
      <w:r w:rsidR="00D17632" w:rsidRPr="00D74FDF">
        <w:rPr>
          <w:rFonts w:cs="Arial" w:hint="cs"/>
          <w:rtl/>
        </w:rPr>
        <w:t>ارائه</w:t>
      </w:r>
      <w:r w:rsidR="00D17632" w:rsidRPr="00D74FDF">
        <w:rPr>
          <w:rFonts w:cs="Arial"/>
          <w:rtl/>
        </w:rPr>
        <w:t xml:space="preserve"> </w:t>
      </w:r>
      <w:r w:rsidR="00D17632" w:rsidRPr="00D74FDF">
        <w:rPr>
          <w:rFonts w:cs="Arial" w:hint="cs"/>
          <w:rtl/>
        </w:rPr>
        <w:t>شده</w:t>
      </w:r>
      <w:r w:rsidR="00D17632" w:rsidRPr="00D74FDF">
        <w:rPr>
          <w:rFonts w:cs="Arial"/>
          <w:rtl/>
        </w:rPr>
        <w:t xml:space="preserve"> </w:t>
      </w:r>
      <w:r w:rsidR="00D17632" w:rsidRPr="00D74FDF">
        <w:rPr>
          <w:rFonts w:cs="Arial" w:hint="cs"/>
          <w:rtl/>
        </w:rPr>
        <w:t>است</w:t>
      </w:r>
      <w:r w:rsidR="00D17632" w:rsidRPr="00D74FDF">
        <w:rPr>
          <w:rFonts w:cs="Arial"/>
          <w:rtl/>
        </w:rPr>
        <w:t xml:space="preserve">. </w:t>
      </w:r>
      <w:r w:rsidR="00D17632" w:rsidRPr="00D74FDF">
        <w:rPr>
          <w:rFonts w:cs="Arial" w:hint="cs"/>
          <w:rtl/>
        </w:rPr>
        <w:t>اولین</w:t>
      </w:r>
      <w:r w:rsidR="00D17632" w:rsidRPr="00D74FDF">
        <w:rPr>
          <w:rFonts w:cs="Arial"/>
          <w:rtl/>
        </w:rPr>
        <w:t xml:space="preserve"> </w:t>
      </w:r>
      <w:r w:rsidR="00D17632" w:rsidRPr="00D74FDF">
        <w:rPr>
          <w:rFonts w:cs="Arial" w:hint="cs"/>
          <w:rtl/>
        </w:rPr>
        <w:t>مشکل</w:t>
      </w:r>
      <w:r w:rsidR="00D17632" w:rsidRPr="00D74FDF">
        <w:rPr>
          <w:rFonts w:cs="Arial"/>
          <w:rtl/>
        </w:rPr>
        <w:t xml:space="preserve"> </w:t>
      </w:r>
      <w:r w:rsidR="00D17632" w:rsidRPr="00D74FDF">
        <w:rPr>
          <w:rFonts w:cs="Arial" w:hint="cs"/>
          <w:rtl/>
        </w:rPr>
        <w:t>شامل</w:t>
      </w:r>
      <w:r w:rsidR="00D17632" w:rsidRPr="00D74FDF">
        <w:rPr>
          <w:rFonts w:cs="Arial"/>
          <w:rtl/>
        </w:rPr>
        <w:t xml:space="preserve"> </w:t>
      </w:r>
      <w:r w:rsidR="00D17632" w:rsidRPr="00D74FDF">
        <w:rPr>
          <w:rFonts w:cs="Arial" w:hint="cs"/>
          <w:rtl/>
        </w:rPr>
        <w:t>یافتن</w:t>
      </w:r>
      <w:r w:rsidR="00D17632" w:rsidRPr="00D74FDF">
        <w:rPr>
          <w:rFonts w:cs="Arial"/>
          <w:rtl/>
        </w:rPr>
        <w:t xml:space="preserve"> </w:t>
      </w:r>
      <w:r w:rsidR="00D17632" w:rsidRPr="00D74FDF">
        <w:rPr>
          <w:rFonts w:cs="Arial" w:hint="cs"/>
          <w:rtl/>
        </w:rPr>
        <w:t>اهداف</w:t>
      </w:r>
      <w:r w:rsidR="00D17632" w:rsidRPr="00D74FDF">
        <w:rPr>
          <w:rFonts w:cs="Arial"/>
          <w:rtl/>
        </w:rPr>
        <w:t xml:space="preserve"> </w:t>
      </w:r>
      <w:r w:rsidR="00D17632" w:rsidRPr="00D74FDF">
        <w:rPr>
          <w:rFonts w:cs="Arial" w:hint="cs"/>
          <w:rtl/>
        </w:rPr>
        <w:t>برای</w:t>
      </w:r>
      <w:r w:rsidR="00D17632" w:rsidRPr="00D74FDF">
        <w:rPr>
          <w:rFonts w:cs="Arial"/>
          <w:rtl/>
        </w:rPr>
        <w:t xml:space="preserve"> </w:t>
      </w:r>
      <w:r w:rsidR="00D17632" w:rsidRPr="00D74FDF">
        <w:rPr>
          <w:rFonts w:cs="Arial" w:hint="cs"/>
          <w:rtl/>
        </w:rPr>
        <w:t>حداقل</w:t>
      </w:r>
      <w:r w:rsidR="00D17632" w:rsidRPr="00D74FDF">
        <w:rPr>
          <w:rFonts w:cs="Arial"/>
          <w:rtl/>
        </w:rPr>
        <w:t xml:space="preserve"> </w:t>
      </w:r>
      <w:r w:rsidR="00D17632" w:rsidRPr="00D74FDF">
        <w:rPr>
          <w:rFonts w:cs="Arial" w:hint="cs"/>
          <w:rtl/>
        </w:rPr>
        <w:t>مقدار</w:t>
      </w:r>
      <w:r w:rsidR="00D17632" w:rsidRPr="00D74FDF">
        <w:rPr>
          <w:rFonts w:cs="Arial"/>
          <w:rtl/>
        </w:rPr>
        <w:t xml:space="preserve"> </w:t>
      </w:r>
      <w:r w:rsidR="00D17632" w:rsidRPr="00D74FDF">
        <w:rPr>
          <w:rFonts w:cs="Arial" w:hint="cs"/>
          <w:rtl/>
        </w:rPr>
        <w:t>انرژی</w:t>
      </w:r>
      <w:r w:rsidR="00D17632" w:rsidRPr="00D74FDF">
        <w:rPr>
          <w:rFonts w:cs="Arial"/>
          <w:rtl/>
        </w:rPr>
        <w:t xml:space="preserve"> </w:t>
      </w:r>
      <w:r w:rsidR="00D17632" w:rsidRPr="00D74FDF">
        <w:rPr>
          <w:rFonts w:cs="Arial" w:hint="cs"/>
          <w:rtl/>
        </w:rPr>
        <w:t>انرژی</w:t>
      </w:r>
      <w:r w:rsidR="00D17632" w:rsidRPr="00D74FDF">
        <w:rPr>
          <w:rFonts w:cs="Arial"/>
          <w:rtl/>
        </w:rPr>
        <w:t xml:space="preserve"> </w:t>
      </w:r>
      <w:r w:rsidR="00D17632" w:rsidRPr="00D74FDF">
        <w:rPr>
          <w:rFonts w:cs="Arial" w:hint="cs"/>
          <w:rtl/>
        </w:rPr>
        <w:t>صفر</w:t>
      </w:r>
      <w:r w:rsidR="00D17632" w:rsidRPr="00D74FDF">
        <w:rPr>
          <w:rFonts w:cs="Arial"/>
          <w:rtl/>
        </w:rPr>
        <w:t xml:space="preserve"> </w:t>
      </w:r>
      <w:r w:rsidR="00D17632" w:rsidRPr="00D74FDF">
        <w:rPr>
          <w:rFonts w:cs="Arial" w:hint="cs"/>
          <w:rtl/>
        </w:rPr>
        <w:t>و</w:t>
      </w:r>
      <w:r w:rsidR="00D17632" w:rsidRPr="00D74FDF">
        <w:rPr>
          <w:rFonts w:cs="Arial"/>
          <w:rtl/>
        </w:rPr>
        <w:t xml:space="preserve"> </w:t>
      </w:r>
      <w:r w:rsidR="00D17632" w:rsidRPr="00D74FDF">
        <w:rPr>
          <w:rFonts w:cs="Arial" w:hint="cs"/>
          <w:rtl/>
        </w:rPr>
        <w:t>کم</w:t>
      </w:r>
      <w:r w:rsidR="00D17632" w:rsidRPr="00D74FDF">
        <w:rPr>
          <w:rFonts w:cs="Arial"/>
          <w:rtl/>
        </w:rPr>
        <w:t xml:space="preserve"> </w:t>
      </w:r>
      <w:r w:rsidR="00D17632" w:rsidRPr="00D74FDF">
        <w:rPr>
          <w:rFonts w:cs="Arial" w:hint="cs"/>
          <w:rtl/>
        </w:rPr>
        <w:t>کربن</w:t>
      </w:r>
      <w:r w:rsidR="00D17632" w:rsidRPr="00D74FDF">
        <w:rPr>
          <w:rFonts w:cs="Arial"/>
          <w:rtl/>
        </w:rPr>
        <w:t xml:space="preserve"> </w:t>
      </w:r>
      <w:r w:rsidR="00D17632" w:rsidRPr="00D74FDF">
        <w:rPr>
          <w:rFonts w:cs="Arial" w:hint="cs"/>
          <w:rtl/>
        </w:rPr>
        <w:t>مورد</w:t>
      </w:r>
      <w:r w:rsidR="00D17632" w:rsidRPr="00D74FDF">
        <w:rPr>
          <w:rFonts w:cs="Arial"/>
          <w:rtl/>
        </w:rPr>
        <w:t xml:space="preserve"> </w:t>
      </w:r>
      <w:r w:rsidR="00D17632" w:rsidRPr="00D74FDF">
        <w:rPr>
          <w:rFonts w:cs="Arial" w:hint="cs"/>
          <w:rtl/>
        </w:rPr>
        <w:t>نیاز</w:t>
      </w:r>
      <w:r w:rsidR="00D17632" w:rsidRPr="00D74FDF">
        <w:rPr>
          <w:rFonts w:cs="Arial"/>
          <w:rtl/>
        </w:rPr>
        <w:t xml:space="preserve"> </w:t>
      </w:r>
      <w:r w:rsidR="00D17632" w:rsidRPr="00D74FDF">
        <w:rPr>
          <w:rFonts w:cs="Arial" w:hint="cs"/>
          <w:rtl/>
        </w:rPr>
        <w:t>برای</w:t>
      </w:r>
      <w:r w:rsidR="00D17632" w:rsidRPr="00D74FDF">
        <w:rPr>
          <w:rFonts w:cs="Arial"/>
          <w:rtl/>
        </w:rPr>
        <w:t xml:space="preserve"> </w:t>
      </w:r>
      <w:r w:rsidR="00D17632" w:rsidRPr="00D74FDF">
        <w:rPr>
          <w:rFonts w:cs="Arial" w:hint="cs"/>
          <w:rtl/>
        </w:rPr>
        <w:t>پاسخگویی</w:t>
      </w:r>
      <w:r w:rsidR="00D17632" w:rsidRPr="00D74FDF">
        <w:rPr>
          <w:rFonts w:cs="Arial"/>
          <w:rtl/>
        </w:rPr>
        <w:t xml:space="preserve"> </w:t>
      </w:r>
      <w:r w:rsidR="00D17632" w:rsidRPr="00D74FDF">
        <w:rPr>
          <w:rFonts w:cs="Arial" w:hint="cs"/>
          <w:rtl/>
        </w:rPr>
        <w:t>به</w:t>
      </w:r>
      <w:r w:rsidR="00D17632" w:rsidRPr="00D74FDF">
        <w:rPr>
          <w:rFonts w:cs="Arial"/>
          <w:rtl/>
        </w:rPr>
        <w:t xml:space="preserve"> </w:t>
      </w:r>
      <w:r w:rsidR="00D17632" w:rsidRPr="00D74FDF">
        <w:rPr>
          <w:rFonts w:cs="Arial" w:hint="cs"/>
          <w:rtl/>
        </w:rPr>
        <w:t>مجموعه</w:t>
      </w:r>
      <w:r w:rsidR="00D17632" w:rsidRPr="00D74FDF">
        <w:rPr>
          <w:rFonts w:cs="Arial"/>
          <w:rtl/>
        </w:rPr>
        <w:t xml:space="preserve"> </w:t>
      </w:r>
      <w:r w:rsidR="00D17632" w:rsidRPr="00D74FDF">
        <w:rPr>
          <w:rFonts w:cs="Arial" w:hint="cs"/>
          <w:rtl/>
        </w:rPr>
        <w:t>ای</w:t>
      </w:r>
      <w:r w:rsidR="00D17632" w:rsidRPr="00D74FDF">
        <w:rPr>
          <w:rFonts w:cs="Arial"/>
          <w:rtl/>
        </w:rPr>
        <w:t xml:space="preserve"> </w:t>
      </w:r>
      <w:r w:rsidR="00D17632" w:rsidRPr="00D74FDF">
        <w:rPr>
          <w:rFonts w:cs="Arial" w:hint="cs"/>
          <w:rtl/>
        </w:rPr>
        <w:t>از</w:t>
      </w:r>
      <w:r w:rsidR="00D17632" w:rsidRPr="00D74FDF">
        <w:rPr>
          <w:rFonts w:cs="Arial"/>
          <w:rtl/>
        </w:rPr>
        <w:t xml:space="preserve"> </w:t>
      </w:r>
      <w:r w:rsidR="00D17632" w:rsidRPr="00D74FDF">
        <w:rPr>
          <w:rFonts w:cs="Arial" w:hint="cs"/>
          <w:rtl/>
        </w:rPr>
        <w:t>تقاضاهای</w:t>
      </w:r>
      <w:r w:rsidR="00D17632" w:rsidRPr="00D74FDF">
        <w:rPr>
          <w:rFonts w:cs="Arial"/>
          <w:rtl/>
        </w:rPr>
        <w:t xml:space="preserve"> </w:t>
      </w:r>
      <w:r w:rsidR="00D17632" w:rsidRPr="00D74FDF">
        <w:rPr>
          <w:rFonts w:cs="Arial" w:hint="cs"/>
          <w:rtl/>
        </w:rPr>
        <w:t>انرژی</w:t>
      </w:r>
      <w:r w:rsidR="00D17632" w:rsidRPr="00D74FDF">
        <w:rPr>
          <w:rFonts w:cs="Arial"/>
          <w:rtl/>
        </w:rPr>
        <w:t xml:space="preserve"> </w:t>
      </w:r>
      <w:r w:rsidR="00D17632" w:rsidRPr="00D74FDF">
        <w:rPr>
          <w:rFonts w:cs="Arial" w:hint="cs"/>
          <w:rtl/>
        </w:rPr>
        <w:t>با</w:t>
      </w:r>
      <w:r w:rsidR="00D17632" w:rsidRPr="00D74FDF">
        <w:rPr>
          <w:rFonts w:cs="Arial"/>
          <w:rtl/>
        </w:rPr>
        <w:t xml:space="preserve"> </w:t>
      </w:r>
      <w:r w:rsidR="00D17632" w:rsidRPr="00D74FDF">
        <w:rPr>
          <w:rFonts w:cs="Arial" w:hint="cs"/>
          <w:rtl/>
        </w:rPr>
        <w:t>محدودیت</w:t>
      </w:r>
      <w:r w:rsidR="00D17632" w:rsidRPr="00D74FDF">
        <w:rPr>
          <w:rFonts w:cs="Arial"/>
          <w:rtl/>
        </w:rPr>
        <w:t xml:space="preserve"> </w:t>
      </w:r>
      <w:r w:rsidR="00D17632" w:rsidRPr="00D74FDF">
        <w:rPr>
          <w:rFonts w:cs="Arial" w:hint="cs"/>
          <w:rtl/>
        </w:rPr>
        <w:t>های</w:t>
      </w:r>
      <w:r w:rsidR="00D17632" w:rsidRPr="00D74FDF">
        <w:rPr>
          <w:rFonts w:cs="Arial"/>
          <w:rtl/>
        </w:rPr>
        <w:t xml:space="preserve"> </w:t>
      </w:r>
      <w:r w:rsidR="00D17632" w:rsidRPr="00D74FDF">
        <w:rPr>
          <w:rFonts w:cs="Arial" w:hint="cs"/>
          <w:rtl/>
        </w:rPr>
        <w:t>مربوط</w:t>
      </w:r>
      <w:r w:rsidR="00D17632" w:rsidRPr="00D74FDF">
        <w:rPr>
          <w:rFonts w:cs="Arial"/>
          <w:rtl/>
        </w:rPr>
        <w:t xml:space="preserve"> </w:t>
      </w:r>
      <w:r w:rsidR="00D17632" w:rsidRPr="00D74FDF">
        <w:rPr>
          <w:rFonts w:cs="Arial" w:hint="cs"/>
          <w:rtl/>
        </w:rPr>
        <w:t>به</w:t>
      </w:r>
      <w:r w:rsidR="00D17632" w:rsidRPr="00D74FDF">
        <w:rPr>
          <w:rFonts w:cs="Arial"/>
          <w:rtl/>
        </w:rPr>
        <w:t xml:space="preserve"> </w:t>
      </w:r>
      <w:r w:rsidR="00D17632" w:rsidRPr="00D74FDF">
        <w:rPr>
          <w:rFonts w:cs="Arial" w:hint="cs"/>
          <w:rtl/>
        </w:rPr>
        <w:t>انتشار</w:t>
      </w:r>
      <w:r w:rsidR="00D17632" w:rsidRPr="00D74FDF">
        <w:rPr>
          <w:rFonts w:cs="Arial"/>
          <w:rtl/>
        </w:rPr>
        <w:t xml:space="preserve"> </w:t>
      </w:r>
      <w:r w:rsidR="00D17632" w:rsidRPr="00D74FDF">
        <w:rPr>
          <w:rFonts w:cs="Arial" w:hint="cs"/>
          <w:rtl/>
        </w:rPr>
        <w:t>است</w:t>
      </w:r>
      <w:r w:rsidR="00D17632" w:rsidRPr="00D74FDF">
        <w:rPr>
          <w:rFonts w:cs="Arial"/>
          <w:rtl/>
        </w:rPr>
        <w:t xml:space="preserve">. </w:t>
      </w:r>
      <w:r w:rsidR="00D17632" w:rsidRPr="00D74FDF">
        <w:rPr>
          <w:rFonts w:cs="Arial" w:hint="cs"/>
          <w:rtl/>
        </w:rPr>
        <w:t>مشکل</w:t>
      </w:r>
      <w:r w:rsidR="00D17632" w:rsidRPr="00D74FDF">
        <w:rPr>
          <w:rFonts w:cs="Arial"/>
          <w:rtl/>
        </w:rPr>
        <w:t xml:space="preserve"> </w:t>
      </w:r>
      <w:r w:rsidR="00D17632" w:rsidRPr="00D74FDF">
        <w:rPr>
          <w:rFonts w:cs="Arial" w:hint="cs"/>
          <w:rtl/>
        </w:rPr>
        <w:t>دوم</w:t>
      </w:r>
      <w:r w:rsidR="00D17632" w:rsidRPr="00D74FDF">
        <w:rPr>
          <w:rFonts w:cs="Arial"/>
          <w:rtl/>
        </w:rPr>
        <w:t xml:space="preserve"> </w:t>
      </w:r>
      <w:r w:rsidR="00D17632" w:rsidRPr="00D74FDF">
        <w:rPr>
          <w:rFonts w:cs="Arial" w:hint="cs"/>
          <w:rtl/>
        </w:rPr>
        <w:t>شامل</w:t>
      </w:r>
      <w:r w:rsidR="00D17632" w:rsidRPr="00D74FDF">
        <w:rPr>
          <w:rFonts w:cs="Arial"/>
          <w:rtl/>
        </w:rPr>
        <w:t xml:space="preserve"> </w:t>
      </w:r>
      <w:r w:rsidR="00D17632" w:rsidRPr="00D74FDF">
        <w:rPr>
          <w:rFonts w:cs="Arial" w:hint="cs"/>
          <w:rtl/>
        </w:rPr>
        <w:t>کاهش</w:t>
      </w:r>
      <w:r w:rsidR="00D17632" w:rsidRPr="00D74FDF">
        <w:rPr>
          <w:rFonts w:cs="Arial"/>
          <w:rtl/>
        </w:rPr>
        <w:t xml:space="preserve"> </w:t>
      </w:r>
      <w:r w:rsidR="00D17632" w:rsidRPr="00D74FDF">
        <w:rPr>
          <w:rFonts w:cs="Arial" w:hint="cs"/>
          <w:rtl/>
        </w:rPr>
        <w:t>مقدار</w:t>
      </w:r>
      <w:r w:rsidR="00D17632" w:rsidRPr="00D74FDF">
        <w:rPr>
          <w:rFonts w:cs="Arial"/>
          <w:rtl/>
        </w:rPr>
        <w:t xml:space="preserve"> </w:t>
      </w:r>
      <w:r w:rsidR="00D17632" w:rsidRPr="00D74FDF">
        <w:rPr>
          <w:rFonts w:cs="Arial" w:hint="cs"/>
          <w:rtl/>
        </w:rPr>
        <w:t>سوخت</w:t>
      </w:r>
      <w:r w:rsidR="00D17632" w:rsidRPr="00D74FDF">
        <w:rPr>
          <w:rFonts w:cs="Arial"/>
          <w:rtl/>
        </w:rPr>
        <w:t xml:space="preserve"> </w:t>
      </w:r>
      <w:r w:rsidR="00D17632" w:rsidRPr="00D74FDF">
        <w:rPr>
          <w:rFonts w:cs="Arial" w:hint="cs"/>
          <w:rtl/>
        </w:rPr>
        <w:lastRenderedPageBreak/>
        <w:t>خارجی</w:t>
      </w:r>
      <w:r w:rsidR="00D17632" w:rsidRPr="00D74FDF">
        <w:rPr>
          <w:rFonts w:cs="Arial"/>
          <w:rtl/>
        </w:rPr>
        <w:t xml:space="preserve"> </w:t>
      </w:r>
      <w:r w:rsidR="00D17632" w:rsidRPr="00D74FDF">
        <w:rPr>
          <w:rFonts w:cs="Arial" w:hint="cs"/>
          <w:rtl/>
        </w:rPr>
        <w:t>مورد</w:t>
      </w:r>
      <w:r w:rsidR="00D17632" w:rsidRPr="00D74FDF">
        <w:rPr>
          <w:rFonts w:cs="Arial"/>
          <w:rtl/>
        </w:rPr>
        <w:t xml:space="preserve"> </w:t>
      </w:r>
      <w:r w:rsidR="00D17632" w:rsidRPr="00D74FDF">
        <w:rPr>
          <w:rFonts w:cs="Arial" w:hint="cs"/>
          <w:rtl/>
        </w:rPr>
        <w:t>نیاز</w:t>
      </w:r>
      <w:r w:rsidR="00D17632" w:rsidRPr="00D74FDF">
        <w:rPr>
          <w:rFonts w:cs="Arial"/>
          <w:rtl/>
        </w:rPr>
        <w:t xml:space="preserve"> </w:t>
      </w:r>
      <w:r w:rsidR="00D17632" w:rsidRPr="00D74FDF">
        <w:rPr>
          <w:rFonts w:cs="Arial" w:hint="cs"/>
          <w:rtl/>
        </w:rPr>
        <w:t>در</w:t>
      </w:r>
      <w:r w:rsidR="00D17632" w:rsidRPr="00D74FDF">
        <w:rPr>
          <w:rFonts w:cs="Arial"/>
          <w:rtl/>
        </w:rPr>
        <w:t xml:space="preserve"> </w:t>
      </w:r>
      <w:r w:rsidR="00D17632" w:rsidRPr="00D74FDF">
        <w:rPr>
          <w:rFonts w:cs="Arial" w:hint="cs"/>
          <w:rtl/>
        </w:rPr>
        <w:t>نظر</w:t>
      </w:r>
      <w:r w:rsidR="00D17632" w:rsidRPr="00D74FDF">
        <w:rPr>
          <w:rFonts w:cs="Arial"/>
          <w:rtl/>
        </w:rPr>
        <w:t xml:space="preserve"> </w:t>
      </w:r>
      <w:r w:rsidR="00D17632" w:rsidRPr="00D74FDF">
        <w:rPr>
          <w:rFonts w:cs="Arial" w:hint="cs"/>
          <w:rtl/>
        </w:rPr>
        <w:t>گرفتن</w:t>
      </w:r>
      <w:r w:rsidR="00D17632" w:rsidRPr="00D74FDF">
        <w:rPr>
          <w:rFonts w:cs="Arial"/>
          <w:rtl/>
        </w:rPr>
        <w:t xml:space="preserve"> </w:t>
      </w:r>
      <w:r w:rsidR="00D17632" w:rsidRPr="00D74FDF">
        <w:rPr>
          <w:rFonts w:cs="Arial" w:hint="cs"/>
          <w:rtl/>
        </w:rPr>
        <w:t>دسترسی</w:t>
      </w:r>
      <w:r w:rsidR="00D17632" w:rsidRPr="00D74FDF">
        <w:rPr>
          <w:rFonts w:cs="Arial"/>
          <w:rtl/>
        </w:rPr>
        <w:t xml:space="preserve"> </w:t>
      </w:r>
      <w:r w:rsidR="00D17632" w:rsidRPr="00D74FDF">
        <w:rPr>
          <w:rFonts w:cs="Arial" w:hint="cs"/>
          <w:rtl/>
        </w:rPr>
        <w:t>به</w:t>
      </w:r>
      <w:r w:rsidR="00D17632" w:rsidRPr="00D74FDF">
        <w:rPr>
          <w:rFonts w:cs="Arial"/>
          <w:rtl/>
        </w:rPr>
        <w:t xml:space="preserve"> </w:t>
      </w:r>
      <w:r w:rsidR="00D17632" w:rsidRPr="00D74FDF">
        <w:rPr>
          <w:rFonts w:cs="Arial" w:hint="cs"/>
          <w:rtl/>
        </w:rPr>
        <w:t>زمین</w:t>
      </w:r>
      <w:r w:rsidR="00D17632" w:rsidRPr="00D74FDF">
        <w:rPr>
          <w:rFonts w:cs="Arial"/>
          <w:rtl/>
        </w:rPr>
        <w:t xml:space="preserve"> </w:t>
      </w:r>
      <w:r w:rsidR="00D17632" w:rsidRPr="00D74FDF">
        <w:rPr>
          <w:rFonts w:cs="Arial" w:hint="cs"/>
          <w:rtl/>
        </w:rPr>
        <w:t>های</w:t>
      </w:r>
      <w:r w:rsidR="00D17632" w:rsidRPr="00D74FDF">
        <w:rPr>
          <w:rFonts w:cs="Arial"/>
          <w:rtl/>
        </w:rPr>
        <w:t xml:space="preserve"> </w:t>
      </w:r>
      <w:r w:rsidR="00D17632" w:rsidRPr="00D74FDF">
        <w:rPr>
          <w:rFonts w:cs="Arial" w:hint="cs"/>
          <w:rtl/>
        </w:rPr>
        <w:t>کشاورزی</w:t>
      </w:r>
      <w:r w:rsidR="00D17632" w:rsidRPr="00D74FDF">
        <w:rPr>
          <w:rFonts w:cs="Arial"/>
          <w:rtl/>
        </w:rPr>
        <w:t xml:space="preserve"> </w:t>
      </w:r>
      <w:r w:rsidR="00D17632" w:rsidRPr="00D74FDF">
        <w:rPr>
          <w:rFonts w:cs="Arial" w:hint="cs"/>
          <w:rtl/>
        </w:rPr>
        <w:t>برای</w:t>
      </w:r>
      <w:r w:rsidR="00D17632" w:rsidRPr="00D74FDF">
        <w:rPr>
          <w:rFonts w:cs="Arial"/>
          <w:rtl/>
        </w:rPr>
        <w:t xml:space="preserve"> </w:t>
      </w:r>
      <w:r w:rsidR="00D17632" w:rsidRPr="00D74FDF">
        <w:rPr>
          <w:rFonts w:cs="Arial" w:hint="cs"/>
          <w:rtl/>
        </w:rPr>
        <w:t>تولید</w:t>
      </w:r>
      <w:r w:rsidR="00D17632" w:rsidRPr="00D74FDF">
        <w:rPr>
          <w:rFonts w:cs="Arial"/>
          <w:rtl/>
        </w:rPr>
        <w:t xml:space="preserve"> </w:t>
      </w:r>
      <w:r w:rsidR="00D17632" w:rsidRPr="00D74FDF">
        <w:rPr>
          <w:rFonts w:cs="Arial" w:hint="cs"/>
          <w:rtl/>
        </w:rPr>
        <w:t>انرژی</w:t>
      </w:r>
      <w:r w:rsidR="00D17632" w:rsidRPr="00D74FDF">
        <w:rPr>
          <w:rFonts w:cs="Arial"/>
          <w:rtl/>
        </w:rPr>
        <w:t xml:space="preserve"> </w:t>
      </w:r>
      <w:r w:rsidR="00D17632" w:rsidRPr="00D74FDF">
        <w:rPr>
          <w:rFonts w:cs="Arial" w:hint="cs"/>
          <w:rtl/>
        </w:rPr>
        <w:t>بیولوژیکی</w:t>
      </w:r>
      <w:r w:rsidR="00D17632" w:rsidRPr="00D74FDF">
        <w:rPr>
          <w:rFonts w:cs="Arial"/>
          <w:rtl/>
        </w:rPr>
        <w:t xml:space="preserve"> </w:t>
      </w:r>
      <w:r w:rsidR="00D17632" w:rsidRPr="00D74FDF">
        <w:rPr>
          <w:rFonts w:cs="Arial" w:hint="cs"/>
          <w:rtl/>
        </w:rPr>
        <w:t>است</w:t>
      </w:r>
      <w:r w:rsidR="00D17632" w:rsidRPr="00D74FDF">
        <w:rPr>
          <w:rFonts w:cs="Arial"/>
          <w:rtl/>
        </w:rPr>
        <w:t xml:space="preserve">. </w:t>
      </w:r>
      <w:r w:rsidR="00D17632" w:rsidRPr="00D74FDF">
        <w:rPr>
          <w:rFonts w:cs="Arial" w:hint="cs"/>
          <w:rtl/>
        </w:rPr>
        <w:t>رویکرد</w:t>
      </w:r>
      <w:r w:rsidR="00D17632" w:rsidRPr="00D74FDF">
        <w:rPr>
          <w:rFonts w:cs="Arial"/>
          <w:rtl/>
        </w:rPr>
        <w:t xml:space="preserve"> </w:t>
      </w:r>
      <w:r w:rsidR="00D17632" w:rsidRPr="00D74FDF">
        <w:rPr>
          <w:rFonts w:cs="Arial" w:hint="cs"/>
          <w:rtl/>
        </w:rPr>
        <w:t>آبشار</w:t>
      </w:r>
      <w:r w:rsidR="00D17632" w:rsidRPr="00D74FDF">
        <w:rPr>
          <w:rFonts w:cs="Arial"/>
          <w:rtl/>
        </w:rPr>
        <w:t xml:space="preserve"> </w:t>
      </w:r>
      <w:r w:rsidR="00D17632" w:rsidRPr="00D74FDF">
        <w:rPr>
          <w:rFonts w:cs="Arial" w:hint="cs"/>
          <w:rtl/>
        </w:rPr>
        <w:t>جبری</w:t>
      </w:r>
      <w:r w:rsidR="00D17632" w:rsidRPr="00D74FDF">
        <w:rPr>
          <w:rFonts w:cs="Arial"/>
          <w:rtl/>
        </w:rPr>
        <w:t xml:space="preserve"> </w:t>
      </w:r>
      <w:r w:rsidR="00D17632" w:rsidRPr="00D74FDF">
        <w:rPr>
          <w:rFonts w:cs="Arial" w:hint="cs"/>
          <w:rtl/>
        </w:rPr>
        <w:t>اهداف</w:t>
      </w:r>
      <w:r w:rsidR="00D17632" w:rsidRPr="00D74FDF">
        <w:rPr>
          <w:rFonts w:cs="Arial"/>
          <w:rtl/>
        </w:rPr>
        <w:t xml:space="preserve"> </w:t>
      </w:r>
      <w:r w:rsidR="00D17632" w:rsidRPr="00D74FDF">
        <w:rPr>
          <w:rFonts w:cs="Arial" w:hint="cs"/>
          <w:rtl/>
        </w:rPr>
        <w:t>دقیق</w:t>
      </w:r>
      <w:r w:rsidR="00D17632" w:rsidRPr="00D74FDF">
        <w:rPr>
          <w:rFonts w:cs="Arial"/>
          <w:rtl/>
        </w:rPr>
        <w:t xml:space="preserve"> </w:t>
      </w:r>
      <w:r w:rsidR="00D17632" w:rsidRPr="00D74FDF">
        <w:rPr>
          <w:rFonts w:cs="Arial" w:hint="cs"/>
          <w:rtl/>
        </w:rPr>
        <w:t>را</w:t>
      </w:r>
      <w:r w:rsidR="00D17632" w:rsidRPr="00D74FDF">
        <w:rPr>
          <w:rFonts w:cs="Arial"/>
          <w:rtl/>
        </w:rPr>
        <w:t xml:space="preserve"> </w:t>
      </w:r>
      <w:r w:rsidR="00D17632" w:rsidRPr="00D74FDF">
        <w:rPr>
          <w:rFonts w:cs="Arial" w:hint="cs"/>
          <w:rtl/>
        </w:rPr>
        <w:t>در</w:t>
      </w:r>
      <w:r w:rsidR="00D17632" w:rsidRPr="00D74FDF">
        <w:rPr>
          <w:rFonts w:cs="Arial"/>
          <w:rtl/>
        </w:rPr>
        <w:t xml:space="preserve"> </w:t>
      </w:r>
      <w:r w:rsidR="00D17632" w:rsidRPr="00D74FDF">
        <w:rPr>
          <w:rFonts w:cs="Arial" w:hint="cs"/>
          <w:rtl/>
        </w:rPr>
        <w:t>برطرف</w:t>
      </w:r>
      <w:r w:rsidR="00D17632" w:rsidRPr="00D74FDF">
        <w:rPr>
          <w:rFonts w:cs="Arial"/>
          <w:rtl/>
        </w:rPr>
        <w:t xml:space="preserve"> </w:t>
      </w:r>
      <w:r w:rsidR="00D17632" w:rsidRPr="00D74FDF">
        <w:rPr>
          <w:rFonts w:cs="Arial" w:hint="cs"/>
          <w:rtl/>
        </w:rPr>
        <w:t>کردن</w:t>
      </w:r>
      <w:r w:rsidR="00D17632" w:rsidRPr="00D74FDF">
        <w:rPr>
          <w:rFonts w:cs="Arial"/>
          <w:rtl/>
        </w:rPr>
        <w:t xml:space="preserve"> </w:t>
      </w:r>
      <w:r w:rsidR="00D17632" w:rsidRPr="00D74FDF">
        <w:rPr>
          <w:rFonts w:cs="Arial" w:hint="cs"/>
          <w:rtl/>
        </w:rPr>
        <w:t>محدودیت</w:t>
      </w:r>
      <w:r w:rsidR="00D17632" w:rsidRPr="00D74FDF">
        <w:rPr>
          <w:rFonts w:cs="Arial"/>
          <w:rtl/>
        </w:rPr>
        <w:t xml:space="preserve"> </w:t>
      </w:r>
      <w:r w:rsidR="00D17632" w:rsidRPr="00D74FDF">
        <w:rPr>
          <w:rFonts w:cs="Arial" w:hint="cs"/>
          <w:rtl/>
        </w:rPr>
        <w:t>های</w:t>
      </w:r>
      <w:r w:rsidR="00D17632" w:rsidRPr="00D74FDF">
        <w:rPr>
          <w:rFonts w:cs="Arial"/>
          <w:rtl/>
        </w:rPr>
        <w:t xml:space="preserve"> </w:t>
      </w:r>
      <w:r w:rsidR="00D17632" w:rsidRPr="00D74FDF">
        <w:rPr>
          <w:rFonts w:cs="Arial" w:hint="cs"/>
          <w:rtl/>
        </w:rPr>
        <w:t>تصویری</w:t>
      </w:r>
      <w:r w:rsidR="00D17632" w:rsidRPr="00D74FDF">
        <w:rPr>
          <w:rFonts w:cs="Arial"/>
          <w:rtl/>
        </w:rPr>
        <w:t xml:space="preserve"> </w:t>
      </w:r>
      <w:r w:rsidR="00D17632" w:rsidRPr="00D74FDF">
        <w:rPr>
          <w:rFonts w:cs="Arial" w:hint="cs"/>
          <w:rtl/>
        </w:rPr>
        <w:t>بصری</w:t>
      </w:r>
      <w:r w:rsidR="00D17632" w:rsidRPr="00D74FDF">
        <w:rPr>
          <w:rFonts w:cs="Arial"/>
          <w:rtl/>
        </w:rPr>
        <w:t xml:space="preserve"> </w:t>
      </w:r>
      <w:r w:rsidR="00D17632" w:rsidRPr="00D74FDF">
        <w:rPr>
          <w:rFonts w:cs="Arial" w:hint="cs"/>
          <w:rtl/>
        </w:rPr>
        <w:t>ابزار</w:t>
      </w:r>
      <w:r w:rsidR="00D17632" w:rsidRPr="00D74FDF">
        <w:rPr>
          <w:rFonts w:cs="Arial"/>
          <w:rtl/>
        </w:rPr>
        <w:t xml:space="preserve"> </w:t>
      </w:r>
      <w:r w:rsidR="00D17632" w:rsidRPr="00D74FDF">
        <w:rPr>
          <w:rFonts w:cs="Arial" w:hint="cs"/>
          <w:rtl/>
        </w:rPr>
        <w:t>ابزار</w:t>
      </w:r>
      <w:r w:rsidR="00D17632" w:rsidRPr="00D74FDF">
        <w:rPr>
          <w:rFonts w:cs="Arial"/>
          <w:rtl/>
        </w:rPr>
        <w:t xml:space="preserve"> </w:t>
      </w:r>
      <w:r w:rsidR="00D17632" w:rsidRPr="00D74FDF">
        <w:rPr>
          <w:rFonts w:cs="Arial" w:hint="cs"/>
          <w:rtl/>
        </w:rPr>
        <w:t>گرافیکی</w:t>
      </w:r>
      <w:r w:rsidR="00D17632" w:rsidRPr="00D74FDF">
        <w:rPr>
          <w:rFonts w:cs="Arial"/>
          <w:rtl/>
        </w:rPr>
        <w:t xml:space="preserve"> </w:t>
      </w:r>
      <w:r w:rsidR="00D17632" w:rsidRPr="00D74FDF">
        <w:rPr>
          <w:rFonts w:cs="Arial" w:hint="cs"/>
          <w:rtl/>
        </w:rPr>
        <w:t>پیدا</w:t>
      </w:r>
      <w:r w:rsidR="00D17632" w:rsidRPr="00D74FDF">
        <w:rPr>
          <w:rFonts w:cs="Arial"/>
          <w:rtl/>
        </w:rPr>
        <w:t xml:space="preserve"> </w:t>
      </w:r>
      <w:r w:rsidR="00D17632" w:rsidRPr="00D74FDF">
        <w:rPr>
          <w:rFonts w:cs="Arial" w:hint="cs"/>
          <w:rtl/>
        </w:rPr>
        <w:t>می</w:t>
      </w:r>
      <w:r w:rsidR="00D17632" w:rsidRPr="00D74FDF">
        <w:rPr>
          <w:rFonts w:cs="Arial"/>
          <w:rtl/>
        </w:rPr>
        <w:t xml:space="preserve"> </w:t>
      </w:r>
      <w:r w:rsidR="00D17632" w:rsidRPr="00D74FDF">
        <w:rPr>
          <w:rFonts w:cs="Arial" w:hint="cs"/>
          <w:rtl/>
        </w:rPr>
        <w:t>کند</w:t>
      </w:r>
      <w:r w:rsidR="00D17632" w:rsidRPr="00D74FDF">
        <w:rPr>
          <w:rFonts w:cs="Arial"/>
          <w:rtl/>
        </w:rPr>
        <w:t xml:space="preserve">. </w:t>
      </w:r>
      <w:r w:rsidR="00D17632" w:rsidRPr="00D74FDF">
        <w:rPr>
          <w:rFonts w:cs="Arial" w:hint="cs"/>
          <w:rtl/>
        </w:rPr>
        <w:t>علاوه</w:t>
      </w:r>
      <w:r w:rsidR="00D17632" w:rsidRPr="00D74FDF">
        <w:rPr>
          <w:rFonts w:cs="Arial"/>
          <w:rtl/>
        </w:rPr>
        <w:t xml:space="preserve"> </w:t>
      </w:r>
      <w:r w:rsidR="00D17632" w:rsidRPr="00D74FDF">
        <w:rPr>
          <w:rFonts w:cs="Arial" w:hint="cs"/>
          <w:rtl/>
        </w:rPr>
        <w:t>بر</w:t>
      </w:r>
      <w:r w:rsidR="00D17632" w:rsidRPr="00D74FDF">
        <w:rPr>
          <w:rFonts w:cs="Arial"/>
          <w:rtl/>
        </w:rPr>
        <w:t xml:space="preserve"> </w:t>
      </w:r>
      <w:r w:rsidR="00D17632" w:rsidRPr="00D74FDF">
        <w:rPr>
          <w:rFonts w:cs="Arial" w:hint="cs"/>
          <w:rtl/>
        </w:rPr>
        <w:t>این،</w:t>
      </w:r>
      <w:r w:rsidR="00D17632" w:rsidRPr="00D74FDF">
        <w:rPr>
          <w:rFonts w:cs="Arial"/>
          <w:rtl/>
        </w:rPr>
        <w:t xml:space="preserve"> </w:t>
      </w:r>
      <w:r w:rsidR="00D17632" w:rsidRPr="00D74FDF">
        <w:rPr>
          <w:rFonts w:cs="Arial" w:hint="cs"/>
          <w:rtl/>
        </w:rPr>
        <w:t>روش</w:t>
      </w:r>
      <w:r w:rsidR="00D17632" w:rsidRPr="00D74FDF">
        <w:rPr>
          <w:rFonts w:cs="Arial"/>
          <w:rtl/>
        </w:rPr>
        <w:t xml:space="preserve"> </w:t>
      </w:r>
      <w:r w:rsidR="00D17632" w:rsidRPr="00D74FDF">
        <w:rPr>
          <w:rFonts w:cs="Arial" w:hint="cs"/>
          <w:rtl/>
        </w:rPr>
        <w:t>آبشاری</w:t>
      </w:r>
      <w:r w:rsidR="00D17632" w:rsidRPr="00D74FDF">
        <w:rPr>
          <w:rFonts w:cs="Arial"/>
          <w:rtl/>
        </w:rPr>
        <w:t xml:space="preserve"> </w:t>
      </w:r>
      <w:r w:rsidR="00D17632" w:rsidRPr="00D74FDF">
        <w:rPr>
          <w:rFonts w:cs="Arial" w:hint="cs"/>
          <w:rtl/>
        </w:rPr>
        <w:t>به</w:t>
      </w:r>
      <w:r w:rsidR="00D17632" w:rsidRPr="00D74FDF">
        <w:rPr>
          <w:rFonts w:cs="Arial"/>
          <w:rtl/>
        </w:rPr>
        <w:t xml:space="preserve"> </w:t>
      </w:r>
      <w:r w:rsidR="00D17632" w:rsidRPr="00D74FDF">
        <w:rPr>
          <w:rFonts w:cs="Arial" w:hint="cs"/>
          <w:rtl/>
        </w:rPr>
        <w:t>راحتی</w:t>
      </w:r>
      <w:r w:rsidR="00D17632" w:rsidRPr="00D74FDF">
        <w:rPr>
          <w:rFonts w:cs="Arial"/>
          <w:rtl/>
        </w:rPr>
        <w:t xml:space="preserve"> </w:t>
      </w:r>
      <w:r w:rsidR="00D17632" w:rsidRPr="00D74FDF">
        <w:rPr>
          <w:rFonts w:cs="Arial" w:hint="cs"/>
          <w:rtl/>
        </w:rPr>
        <w:t>در</w:t>
      </w:r>
      <w:r w:rsidR="00D17632" w:rsidRPr="00D74FDF">
        <w:rPr>
          <w:rFonts w:cs="Arial"/>
          <w:rtl/>
        </w:rPr>
        <w:t xml:space="preserve"> </w:t>
      </w:r>
      <w:r w:rsidR="00D17632" w:rsidRPr="00D74FDF">
        <w:rPr>
          <w:rFonts w:cs="Arial" w:hint="cs"/>
          <w:rtl/>
        </w:rPr>
        <w:t>برنامه</w:t>
      </w:r>
      <w:r w:rsidR="00D17632" w:rsidRPr="00D74FDF">
        <w:rPr>
          <w:rFonts w:cs="Arial"/>
          <w:rtl/>
        </w:rPr>
        <w:t xml:space="preserve"> </w:t>
      </w:r>
      <w:r w:rsidR="00D17632" w:rsidRPr="00D74FDF">
        <w:rPr>
          <w:rFonts w:cs="Arial" w:hint="cs"/>
          <w:rtl/>
        </w:rPr>
        <w:t>های</w:t>
      </w:r>
      <w:r w:rsidR="00D17632" w:rsidRPr="00D74FDF">
        <w:rPr>
          <w:rFonts w:cs="Arial"/>
          <w:rtl/>
        </w:rPr>
        <w:t xml:space="preserve"> </w:t>
      </w:r>
      <w:r w:rsidR="00D17632" w:rsidRPr="00D74FDF">
        <w:rPr>
          <w:rFonts w:cs="Arial" w:hint="cs"/>
          <w:rtl/>
        </w:rPr>
        <w:t>صفحه</w:t>
      </w:r>
      <w:r w:rsidR="00D17632" w:rsidRPr="00D74FDF">
        <w:rPr>
          <w:rFonts w:cs="Arial"/>
          <w:rtl/>
        </w:rPr>
        <w:t xml:space="preserve"> </w:t>
      </w:r>
      <w:r w:rsidR="00D17632" w:rsidRPr="00D74FDF">
        <w:rPr>
          <w:rFonts w:cs="Arial" w:hint="cs"/>
          <w:rtl/>
        </w:rPr>
        <w:t>گسترده</w:t>
      </w:r>
      <w:r w:rsidR="00D17632" w:rsidRPr="00D74FDF">
        <w:rPr>
          <w:rFonts w:cs="Arial"/>
          <w:rtl/>
        </w:rPr>
        <w:t xml:space="preserve"> </w:t>
      </w:r>
      <w:r w:rsidR="00D17632" w:rsidRPr="00D74FDF">
        <w:rPr>
          <w:rFonts w:cs="Arial" w:hint="cs"/>
          <w:rtl/>
        </w:rPr>
        <w:t>اجرا</w:t>
      </w:r>
      <w:r w:rsidR="00D17632" w:rsidRPr="00D74FDF">
        <w:rPr>
          <w:rFonts w:cs="Arial"/>
          <w:rtl/>
        </w:rPr>
        <w:t xml:space="preserve"> </w:t>
      </w:r>
      <w:r w:rsidR="00D17632" w:rsidRPr="00D74FDF">
        <w:rPr>
          <w:rFonts w:cs="Arial" w:hint="cs"/>
          <w:rtl/>
        </w:rPr>
        <w:t>می</w:t>
      </w:r>
      <w:r w:rsidR="00D17632" w:rsidRPr="00D74FDF">
        <w:rPr>
          <w:rFonts w:cs="Arial"/>
          <w:rtl/>
        </w:rPr>
        <w:t xml:space="preserve"> </w:t>
      </w:r>
      <w:r w:rsidR="00D17632" w:rsidRPr="00D74FDF">
        <w:rPr>
          <w:rFonts w:cs="Arial" w:hint="cs"/>
          <w:rtl/>
        </w:rPr>
        <w:t>شود</w:t>
      </w:r>
      <w:r w:rsidR="00D17632" w:rsidRPr="00D74FDF">
        <w:rPr>
          <w:rFonts w:cs="Arial"/>
          <w:rtl/>
        </w:rPr>
        <w:t>.</w:t>
      </w:r>
      <w:r w:rsidR="00D17632" w:rsidRPr="00D74FDF">
        <w:rPr>
          <w:rFonts w:cs="Arial"/>
          <w:rtl/>
        </w:rPr>
        <w:fldChar w:fldCharType="begin" w:fldLock="1"/>
      </w:r>
      <w:r w:rsidR="00D17632" w:rsidRPr="00D74FDF">
        <w:rPr>
          <w:rFonts w:cs="Arial"/>
        </w:rPr>
        <w:instrText>ADDIN CSL_CITATION { "citationItems" : [ { "id" : "ITEM-1", "itemData" : { "DOI" : "10.1016/j.energy.2008.03.003", "ISBN" : "0360-5442", "ISSN" : "03605442", "abstract" : "This work presents algebraic targeting techniques for energy sector planning with carbon (CO2) emission and land availability constraints. In general, it is desirable to maximize the use of low- or zero-carbon energy sources to reduce CO2 emission. However, such technologies are either more expensive (as with renewable energy) or more controversial (as in the case of nuclear energy or carbon capture and storage) than conventional fossil fuels. Thus, in many energy planning scenarios, there is some interest in identifying the minimum amount of low- or zero-carbon energy sources needed to meet the national or regional energy demand while maintaining the CO2 emission limits. Via the targeting step of pinch analysis, that quantity can be identified. Besides, another related problem involves the energy planning of biofuel systems in view of land availability constraints, which arises when agricultural resources need to be used for both food and energy production. Algebraic targeting approach of cascade analysis technique that was originally developed for resource conservation network is extended to determine targets or benchmarks for both of these problems. \u00a9 2008 Elsevier Ltd. All rights reserved.", "author" : [ { "dropping-particle" : "", "family" : "Foo", "given" : "Dominic C.Y.", "non-dropping-particle" : "", "parse-names" : false, "suffix" : "" }, { "dropping-particle" : "", "family" : "Tan", "given" : "Raymond R.", "non-dropping-particle" : "", "parse-names" : false, "suffix" : "" }, { "dropping-particle" : "", "family" : "Ng", "given" : "Denny K.S.", "non-dropping-particle" : "", "parse-names" : false, "suffix" : "" } ], "container-title" : "Energy", "id" : "ITEM-1", "issue" : "10", "issued" : { "date-parts" : [ [ "2008" ] ] }, "page" : "1480-1488", "title" : "Carbon and footprint-constrained energy planning using cascade analysis technique", "type" : "article-journal", "volume" : "33" }, "uris" : [ "http://www.mendeley.com/documents/?uuid=d874e933-a9bf-417e-b513-a8fd7a4cf00b" ] } ], "mendeley" : { "formattedCitation" : "(Foo, Tan, &amp; Ng, 2008)", "plainTextFormattedCitation" : "(Foo, Tan, &amp; Ng, 2008)", "previouslyFormattedCitation" : "(Foo, Tan, &amp; Ng, 2008)" }, "properties" : {  }, "schema" : "https://github.com/citation-style-language/schema/raw/master/csl-citation.json" }</w:instrText>
      </w:r>
      <w:r w:rsidR="00D17632" w:rsidRPr="00D74FDF">
        <w:rPr>
          <w:rFonts w:cs="Arial"/>
          <w:rtl/>
        </w:rPr>
        <w:fldChar w:fldCharType="separate"/>
      </w:r>
      <w:r w:rsidR="00D17632" w:rsidRPr="00D74FDF">
        <w:rPr>
          <w:rFonts w:cs="Arial"/>
          <w:noProof/>
        </w:rPr>
        <w:t>(Foo, Tan, &amp; Ng, 2008)</w:t>
      </w:r>
      <w:r w:rsidR="00D17632" w:rsidRPr="00D74FDF">
        <w:rPr>
          <w:rFonts w:cs="Arial"/>
          <w:rtl/>
        </w:rPr>
        <w:fldChar w:fldCharType="end"/>
      </w:r>
    </w:p>
    <w:p w14:paraId="573539C6" w14:textId="77777777" w:rsidR="00D17632" w:rsidRDefault="00D74FDF" w:rsidP="00D74FDF">
      <w:pPr>
        <w:bidi/>
        <w:spacing w:after="0" w:line="240" w:lineRule="auto"/>
        <w:rPr>
          <w:rFonts w:cs="Arial"/>
        </w:rPr>
      </w:pPr>
      <w:r>
        <w:rPr>
          <w:rFonts w:cs="B Lotus" w:hint="cs"/>
          <w:rtl/>
        </w:rPr>
        <w:t xml:space="preserve">دیکوراتو و همکارانش </w:t>
      </w:r>
      <w:r w:rsidRPr="00262069">
        <w:rPr>
          <w:rFonts w:cs="B Lotus"/>
          <w:rtl/>
        </w:rPr>
        <w:t>روش بهینه سازی برنامه نویسی خطی بر اساس مدل بهینه سازی جریان انرژی (</w:t>
      </w:r>
      <w:r w:rsidRPr="00262069">
        <w:rPr>
          <w:rFonts w:cs="B Lotus"/>
        </w:rPr>
        <w:t>EFOM</w:t>
      </w:r>
      <w:r w:rsidRPr="00262069">
        <w:rPr>
          <w:rFonts w:cs="B Lotus"/>
          <w:rtl/>
        </w:rPr>
        <w:t>) برای ارزیابی سهم تولید پراکنده (</w:t>
      </w:r>
      <w:r w:rsidRPr="00262069">
        <w:rPr>
          <w:rFonts w:cs="B Lotus"/>
        </w:rPr>
        <w:t>DG</w:t>
      </w:r>
      <w:r w:rsidRPr="00262069">
        <w:rPr>
          <w:rFonts w:cs="B Lotus"/>
          <w:rtl/>
        </w:rPr>
        <w:t>) و اقدامات</w:t>
      </w:r>
      <w:r>
        <w:rPr>
          <w:rFonts w:cs="B Lotus" w:hint="cs"/>
          <w:rtl/>
        </w:rPr>
        <w:t xml:space="preserve"> بهبود</w:t>
      </w:r>
      <w:r w:rsidRPr="00262069">
        <w:rPr>
          <w:rFonts w:cs="B Lotus"/>
          <w:rtl/>
        </w:rPr>
        <w:t xml:space="preserve"> بازده انرژی</w:t>
      </w:r>
      <w:r>
        <w:rPr>
          <w:rFonts w:cs="B Lotus" w:hint="cs"/>
          <w:rtl/>
        </w:rPr>
        <w:t xml:space="preserve"> را</w:t>
      </w:r>
      <w:r w:rsidRPr="00262069">
        <w:rPr>
          <w:rFonts w:cs="B Lotus"/>
          <w:rtl/>
        </w:rPr>
        <w:t xml:space="preserve"> پیشنهاد </w:t>
      </w:r>
      <w:r>
        <w:rPr>
          <w:rFonts w:cs="B Lotus" w:hint="cs"/>
          <w:rtl/>
        </w:rPr>
        <w:t>کردند.</w:t>
      </w:r>
      <w:r w:rsidRPr="00262069">
        <w:rPr>
          <w:rFonts w:cs="B Lotus" w:hint="cs"/>
          <w:rtl/>
        </w:rPr>
        <w:t xml:space="preserve"> رویکرد پیشنهادی بر اساس ساختار مدولار </w:t>
      </w:r>
      <w:r w:rsidRPr="00262069">
        <w:rPr>
          <w:rFonts w:cs="B Lotus"/>
        </w:rPr>
        <w:t>EFOM</w:t>
      </w:r>
      <w:r w:rsidRPr="00262069">
        <w:rPr>
          <w:rFonts w:cs="B Lotus"/>
          <w:rtl/>
        </w:rPr>
        <w:t xml:space="preserve"> </w:t>
      </w:r>
      <w:r w:rsidRPr="00262069">
        <w:rPr>
          <w:rFonts w:cs="B Lotus" w:hint="cs"/>
          <w:rtl/>
        </w:rPr>
        <w:t xml:space="preserve">است </w:t>
      </w:r>
      <w:r>
        <w:rPr>
          <w:rFonts w:cs="B Lotus" w:hint="cs"/>
          <w:rtl/>
        </w:rPr>
        <w:t>که جزئیات بهره برداری از منابع</w:t>
      </w:r>
      <w:r w:rsidRPr="00262069">
        <w:rPr>
          <w:rFonts w:cs="B Lotus" w:hint="cs"/>
          <w:rtl/>
        </w:rPr>
        <w:t xml:space="preserve"> اولیه، تولید برق و حرارت، انتشارات و بخش های نهایی را مشخص می کند.</w:t>
      </w:r>
      <w:r w:rsidRPr="004330FB">
        <w:rPr>
          <w:rtl/>
        </w:rPr>
        <w:t xml:space="preserve"> </w:t>
      </w:r>
      <w:r w:rsidRPr="004330FB">
        <w:rPr>
          <w:rFonts w:cs="B Lotus"/>
          <w:rtl/>
        </w:rPr>
        <w:t>نتا</w:t>
      </w:r>
      <w:r w:rsidRPr="004330FB">
        <w:rPr>
          <w:rFonts w:cs="B Lotus" w:hint="cs"/>
          <w:rtl/>
        </w:rPr>
        <w:t>ی</w:t>
      </w:r>
      <w:r w:rsidRPr="004330FB">
        <w:rPr>
          <w:rFonts w:cs="B Lotus" w:hint="eastAsia"/>
          <w:rtl/>
        </w:rPr>
        <w:t>ج</w:t>
      </w:r>
      <w:r w:rsidRPr="004330FB">
        <w:rPr>
          <w:rFonts w:cs="B Lotus"/>
          <w:rtl/>
        </w:rPr>
        <w:t xml:space="preserve"> آزما</w:t>
      </w:r>
      <w:r w:rsidRPr="004330FB">
        <w:rPr>
          <w:rFonts w:cs="B Lotus" w:hint="cs"/>
          <w:rtl/>
        </w:rPr>
        <w:t>ی</w:t>
      </w:r>
      <w:r w:rsidRPr="004330FB">
        <w:rPr>
          <w:rFonts w:cs="B Lotus" w:hint="eastAsia"/>
          <w:rtl/>
        </w:rPr>
        <w:t>ش</w:t>
      </w:r>
      <w:r w:rsidRPr="004330FB">
        <w:rPr>
          <w:rFonts w:cs="B Lotus"/>
          <w:rtl/>
        </w:rPr>
        <w:t xml:space="preserve"> ها ثابت کرده اند که س</w:t>
      </w:r>
      <w:r w:rsidRPr="004330FB">
        <w:rPr>
          <w:rFonts w:cs="B Lotus" w:hint="cs"/>
          <w:rtl/>
        </w:rPr>
        <w:t>ی</w:t>
      </w:r>
      <w:r w:rsidRPr="004330FB">
        <w:rPr>
          <w:rFonts w:cs="B Lotus" w:hint="eastAsia"/>
          <w:rtl/>
        </w:rPr>
        <w:t>است</w:t>
      </w:r>
      <w:r w:rsidRPr="004330FB">
        <w:rPr>
          <w:rFonts w:cs="B Lotus"/>
          <w:rtl/>
        </w:rPr>
        <w:t xml:space="preserve"> ها</w:t>
      </w:r>
      <w:r w:rsidRPr="004330FB">
        <w:rPr>
          <w:rFonts w:cs="B Lotus" w:hint="cs"/>
          <w:rtl/>
        </w:rPr>
        <w:t>ی</w:t>
      </w:r>
      <w:r w:rsidRPr="004330FB">
        <w:rPr>
          <w:rFonts w:cs="B Lotus"/>
          <w:rtl/>
        </w:rPr>
        <w:t xml:space="preserve"> انرژ</w:t>
      </w:r>
      <w:r w:rsidRPr="004330FB">
        <w:rPr>
          <w:rFonts w:cs="B Lotus" w:hint="cs"/>
          <w:rtl/>
        </w:rPr>
        <w:t>ی</w:t>
      </w:r>
      <w:r w:rsidRPr="004330FB">
        <w:rPr>
          <w:rFonts w:cs="B Lotus"/>
          <w:rtl/>
        </w:rPr>
        <w:t xml:space="preserve"> با هدف کاهش اثرات ز</w:t>
      </w:r>
      <w:r w:rsidRPr="004330FB">
        <w:rPr>
          <w:rFonts w:cs="B Lotus" w:hint="cs"/>
          <w:rtl/>
        </w:rPr>
        <w:t>ی</w:t>
      </w:r>
      <w:r w:rsidRPr="004330FB">
        <w:rPr>
          <w:rFonts w:cs="B Lotus" w:hint="eastAsia"/>
          <w:rtl/>
        </w:rPr>
        <w:t>ست</w:t>
      </w:r>
      <w:r w:rsidRPr="004330FB">
        <w:rPr>
          <w:rFonts w:cs="B Lotus"/>
          <w:rtl/>
        </w:rPr>
        <w:t xml:space="preserve"> مح</w:t>
      </w:r>
      <w:r w:rsidRPr="004330FB">
        <w:rPr>
          <w:rFonts w:cs="B Lotus" w:hint="cs"/>
          <w:rtl/>
        </w:rPr>
        <w:t>ی</w:t>
      </w:r>
      <w:r w:rsidRPr="004330FB">
        <w:rPr>
          <w:rFonts w:cs="B Lotus" w:hint="eastAsia"/>
          <w:rtl/>
        </w:rPr>
        <w:t>ط</w:t>
      </w:r>
      <w:r w:rsidRPr="004330FB">
        <w:rPr>
          <w:rFonts w:cs="B Lotus" w:hint="cs"/>
          <w:rtl/>
        </w:rPr>
        <w:t>ی</w:t>
      </w:r>
      <w:r>
        <w:rPr>
          <w:rFonts w:cs="B Lotus" w:hint="cs"/>
          <w:rtl/>
          <w:lang w:bidi="fa-IR"/>
        </w:rPr>
        <w:t xml:space="preserve"> از</w:t>
      </w:r>
      <w:r w:rsidRPr="004330FB">
        <w:rPr>
          <w:rFonts w:cs="B Lotus"/>
          <w:rtl/>
        </w:rPr>
        <w:t xml:space="preserve"> تول</w:t>
      </w:r>
      <w:r w:rsidRPr="004330FB">
        <w:rPr>
          <w:rFonts w:cs="B Lotus" w:hint="cs"/>
          <w:rtl/>
        </w:rPr>
        <w:t>ی</w:t>
      </w:r>
      <w:r w:rsidRPr="004330FB">
        <w:rPr>
          <w:rFonts w:cs="B Lotus" w:hint="eastAsia"/>
          <w:rtl/>
        </w:rPr>
        <w:t>د</w:t>
      </w:r>
      <w:r w:rsidRPr="004330FB">
        <w:rPr>
          <w:rFonts w:cs="B Lotus"/>
          <w:rtl/>
        </w:rPr>
        <w:t xml:space="preserve"> برق توسط ن</w:t>
      </w:r>
      <w:r w:rsidRPr="004330FB">
        <w:rPr>
          <w:rFonts w:cs="B Lotus" w:hint="cs"/>
          <w:rtl/>
        </w:rPr>
        <w:t>ی</w:t>
      </w:r>
      <w:r w:rsidRPr="004330FB">
        <w:rPr>
          <w:rFonts w:cs="B Lotus" w:hint="eastAsia"/>
          <w:rtl/>
        </w:rPr>
        <w:t>روگاه</w:t>
      </w:r>
      <w:r w:rsidRPr="004330FB">
        <w:rPr>
          <w:rFonts w:cs="B Lotus"/>
          <w:rtl/>
        </w:rPr>
        <w:t xml:space="preserve"> ها</w:t>
      </w:r>
      <w:r w:rsidRPr="004330FB">
        <w:rPr>
          <w:rFonts w:cs="B Lotus" w:hint="cs"/>
          <w:rtl/>
        </w:rPr>
        <w:t>ی</w:t>
      </w:r>
      <w:r w:rsidRPr="004330FB">
        <w:rPr>
          <w:rFonts w:cs="B Lotus"/>
          <w:rtl/>
        </w:rPr>
        <w:t xml:space="preserve"> ترک</w:t>
      </w:r>
      <w:r w:rsidRPr="004330FB">
        <w:rPr>
          <w:rFonts w:cs="B Lotus" w:hint="cs"/>
          <w:rtl/>
        </w:rPr>
        <w:t>ی</w:t>
      </w:r>
      <w:r w:rsidRPr="004330FB">
        <w:rPr>
          <w:rFonts w:cs="B Lotus" w:hint="eastAsia"/>
          <w:rtl/>
        </w:rPr>
        <w:t>ب</w:t>
      </w:r>
      <w:r w:rsidRPr="004330FB">
        <w:rPr>
          <w:rFonts w:cs="B Lotus" w:hint="cs"/>
          <w:rtl/>
        </w:rPr>
        <w:t>ی</w:t>
      </w:r>
      <w:r w:rsidRPr="004330FB">
        <w:rPr>
          <w:rFonts w:cs="B Lotus"/>
          <w:rtl/>
        </w:rPr>
        <w:t xml:space="preserve"> و تکنولوژ</w:t>
      </w:r>
      <w:r w:rsidRPr="004330FB">
        <w:rPr>
          <w:rFonts w:cs="B Lotus" w:hint="cs"/>
          <w:rtl/>
        </w:rPr>
        <w:t>ی</w:t>
      </w:r>
      <w:r w:rsidRPr="004330FB">
        <w:rPr>
          <w:rFonts w:cs="B Lotus"/>
          <w:rtl/>
        </w:rPr>
        <w:t xml:space="preserve"> </w:t>
      </w:r>
      <w:r w:rsidRPr="004330FB">
        <w:rPr>
          <w:rFonts w:cs="B Lotus"/>
        </w:rPr>
        <w:t>DG</w:t>
      </w:r>
      <w:r w:rsidRPr="004330FB">
        <w:rPr>
          <w:rFonts w:cs="B Lotus"/>
          <w:rtl/>
        </w:rPr>
        <w:t xml:space="preserve"> (عمدتا ن</w:t>
      </w:r>
      <w:r w:rsidRPr="004330FB">
        <w:rPr>
          <w:rFonts w:cs="B Lotus" w:hint="cs"/>
          <w:rtl/>
        </w:rPr>
        <w:t>ی</w:t>
      </w:r>
      <w:r w:rsidRPr="004330FB">
        <w:rPr>
          <w:rFonts w:cs="B Lotus" w:hint="eastAsia"/>
          <w:rtl/>
        </w:rPr>
        <w:t>رو</w:t>
      </w:r>
      <w:r w:rsidRPr="004330FB">
        <w:rPr>
          <w:rFonts w:cs="B Lotus" w:hint="cs"/>
          <w:rtl/>
        </w:rPr>
        <w:t>ی</w:t>
      </w:r>
      <w:r w:rsidRPr="004330FB">
        <w:rPr>
          <w:rFonts w:cs="B Lotus"/>
          <w:rtl/>
        </w:rPr>
        <w:t xml:space="preserve"> برق آب</w:t>
      </w:r>
      <w:r w:rsidRPr="004330FB">
        <w:rPr>
          <w:rFonts w:cs="B Lotus" w:hint="cs"/>
          <w:rtl/>
        </w:rPr>
        <w:t>ی</w:t>
      </w:r>
      <w:r w:rsidRPr="004330FB">
        <w:rPr>
          <w:rFonts w:cs="B Lotus"/>
          <w:rtl/>
        </w:rPr>
        <w:t xml:space="preserve"> و باد) پشت</w:t>
      </w:r>
      <w:r w:rsidRPr="004330FB">
        <w:rPr>
          <w:rFonts w:cs="B Lotus" w:hint="cs"/>
          <w:rtl/>
        </w:rPr>
        <w:t>ی</w:t>
      </w:r>
      <w:r w:rsidRPr="004330FB">
        <w:rPr>
          <w:rFonts w:cs="B Lotus" w:hint="eastAsia"/>
          <w:rtl/>
        </w:rPr>
        <w:t>بان</w:t>
      </w:r>
      <w:r w:rsidRPr="004330FB">
        <w:rPr>
          <w:rFonts w:cs="B Lotus" w:hint="cs"/>
          <w:rtl/>
        </w:rPr>
        <w:t>ی</w:t>
      </w:r>
      <w:r w:rsidRPr="004330FB">
        <w:rPr>
          <w:rFonts w:cs="B Lotus"/>
          <w:rtl/>
        </w:rPr>
        <w:t xml:space="preserve"> م</w:t>
      </w:r>
      <w:r w:rsidRPr="004330FB">
        <w:rPr>
          <w:rFonts w:cs="B Lotus" w:hint="cs"/>
          <w:rtl/>
        </w:rPr>
        <w:t>ی</w:t>
      </w:r>
      <w:r>
        <w:rPr>
          <w:rFonts w:cs="B Lotus"/>
          <w:rtl/>
        </w:rPr>
        <w:t xml:space="preserve"> شود</w:t>
      </w:r>
      <w:r w:rsidRPr="00262069">
        <w:rPr>
          <w:rFonts w:cs="B Lotus"/>
          <w:rtl/>
        </w:rPr>
        <w:fldChar w:fldCharType="begin" w:fldLock="1"/>
      </w:r>
      <w:r>
        <w:rPr>
          <w:rFonts w:cs="B Lotus"/>
        </w:rPr>
        <w:instrText>ADDIN CSL_CITATION { "citationItems" : [ { "id" : "ITEM-1", "itemData" : { "DOI" : "10.1016/j.renene.2007.07.011", "ISBN" : "0960-1481", "ISSN" : "09601481", "abstract" : "In this paper linear programming optimisation procedure based on energy flow optimisation model (EFOM) is proposed for evaluating the contribution of distributed-generation (DG) production and energy-efficiency actions. The proposed methodology details exploitation of primary energy sources, power and heat generation, emissions and end-use sectors. The model framework has been enhanced to include a description of DG contributions and energy-efficiency improvements. In particular, a detailed description of the power grid has been made to take account of different voltage levels in electricity production and energy demand. The presence of mandatory energy-saving targets in the civil sector is considered under suitable constraints. By aiming to reduce environmental impact and operational costs, the following optimisation process provides feasible generation settlements between large-scale generation and DGs, and optimal diffusion of energy-efficiency technologies. The proposed methodology is applied to a realistic energy system. \u00a9 2007 Elsevier Ltd. All rights reserved.", "author" : [ { "dropping-particle" : "", "family" : "Dicorato", "given" : "M.", "non-dropping-particle" : "", "parse-names" : false, "suffix" : "" }, { "dropping-particle" : "", "family" : "Forte", "given" : "G.", "non-dropping-particle" : "", "parse-names" : false, "suffix" : "" }, { "dropping-particle" : "", "family" : "Trovato", "given" : "M.", "non-dropping-particle" : "", "parse-names" : false, "suffix" : "" } ], "container-title" : "Renewable Energy", "id" : "ITEM-1", "issue" : "6", "issued" : { "date-parts" : [ [ "2008" ] ] }, "page" : "1297-1313", "title" : "Environmental-constrained energy planning using energy-efficiency and distributed-generation facilities", "type" : "article-journal", "volume" : "33" }, "uris" : [ "http://www.mendeley.com/documents/?uuid=df8d4d21-1092-43c4-97b4-8a91e5158469" ] } ], "mendeley" : { "formattedCitation" : "(Dicorato, Forte, &amp; Trovato, 2008)", "plainTextFormattedCitation" : "(Dicorato, Forte, &amp; Trovato, 2008)", "previouslyFormattedCitation" : "(Dicorato, Forte, &amp; Trovato, 2008)" }, "properties" : {  }, "schema" : "https://github.com/citation-style-language/schema/raw/master/csl-citation.json" }</w:instrText>
      </w:r>
      <w:r w:rsidRPr="00262069">
        <w:rPr>
          <w:rFonts w:cs="B Lotus"/>
          <w:rtl/>
        </w:rPr>
        <w:fldChar w:fldCharType="separate"/>
      </w:r>
      <w:r w:rsidRPr="00BB5C08">
        <w:rPr>
          <w:rFonts w:cs="B Lotus"/>
          <w:noProof/>
        </w:rPr>
        <w:t>(Dicorato, Forte, &amp; Trovato, 2008)</w:t>
      </w:r>
      <w:r w:rsidRPr="00262069">
        <w:rPr>
          <w:rFonts w:cs="B Lotus"/>
          <w:rtl/>
        </w:rPr>
        <w:fldChar w:fldCharType="end"/>
      </w:r>
      <w:r w:rsidRPr="00262069">
        <w:rPr>
          <w:rFonts w:cs="B Lotus"/>
          <w:rtl/>
        </w:rPr>
        <w:t>.</w:t>
      </w:r>
    </w:p>
    <w:p w14:paraId="2FF6530A" w14:textId="77777777" w:rsidR="00D17632" w:rsidRDefault="00D74FDF" w:rsidP="00D74FDF">
      <w:pPr>
        <w:bidi/>
        <w:spacing w:after="0" w:line="240" w:lineRule="auto"/>
        <w:rPr>
          <w:rFonts w:ascii="Times New Roman" w:eastAsia="Times New Roman" w:hAnsi="Times New Roman" w:cs="Times New Roman"/>
          <w:sz w:val="24"/>
          <w:szCs w:val="24"/>
        </w:rPr>
      </w:pPr>
      <w:r>
        <w:rPr>
          <w:rFonts w:cs="B Lotus" w:hint="cs"/>
          <w:rtl/>
          <w:lang w:bidi="fa-IR"/>
        </w:rPr>
        <w:t xml:space="preserve">فریرا و تریرویلر </w:t>
      </w:r>
      <w:r w:rsidRPr="00262069">
        <w:rPr>
          <w:rFonts w:cs="B Lotus"/>
          <w:rtl/>
        </w:rPr>
        <w:t xml:space="preserve">یک مدل بهینه سازی چند دوره ای برای </w:t>
      </w:r>
      <w:r>
        <w:rPr>
          <w:rFonts w:cs="B Lotus" w:hint="cs"/>
          <w:rtl/>
        </w:rPr>
        <w:t>طرح</w:t>
      </w:r>
      <w:r>
        <w:rPr>
          <w:rFonts w:cs="B Lotus"/>
          <w:rtl/>
        </w:rPr>
        <w:softHyphen/>
      </w:r>
      <w:r w:rsidRPr="00262069">
        <w:rPr>
          <w:rFonts w:cs="B Lotus"/>
          <w:rtl/>
        </w:rPr>
        <w:t xml:space="preserve">ریزی تدارکات انرژی در صنایع از جمله انرژی های تجدید پذیر طراحی </w:t>
      </w:r>
      <w:r>
        <w:rPr>
          <w:rFonts w:cs="B Lotus" w:hint="cs"/>
          <w:rtl/>
        </w:rPr>
        <w:t>کرده</w:t>
      </w:r>
      <w:r>
        <w:rPr>
          <w:rFonts w:cs="B Lotus"/>
          <w:rtl/>
        </w:rPr>
        <w:softHyphen/>
      </w:r>
      <w:r>
        <w:rPr>
          <w:rFonts w:cs="B Lotus" w:hint="cs"/>
          <w:rtl/>
        </w:rPr>
        <w:t>اند</w:t>
      </w:r>
      <w:r w:rsidRPr="00262069">
        <w:rPr>
          <w:rFonts w:cs="B Lotus"/>
          <w:rtl/>
        </w:rPr>
        <w:t>. این مدل برای مطالعه موردی بر اساس عم</w:t>
      </w:r>
      <w:r>
        <w:rPr>
          <w:rFonts w:cs="B Lotus"/>
          <w:rtl/>
        </w:rPr>
        <w:t xml:space="preserve">لیات ماسه های نفتی در طول دوره </w:t>
      </w:r>
      <w:r>
        <w:rPr>
          <w:rFonts w:cs="B Lotus" w:hint="cs"/>
          <w:rtl/>
          <w:lang w:bidi="fa-IR"/>
        </w:rPr>
        <w:t>طرح</w:t>
      </w:r>
      <w:r w:rsidRPr="00262069">
        <w:rPr>
          <w:rFonts w:cs="B Lotus"/>
          <w:rtl/>
        </w:rPr>
        <w:t>ریزی 2015-2050 اعمال می شود. جایگزین های از جمله تجدید پذیر، هسته ای، متعارف و</w:t>
      </w:r>
      <w:r>
        <w:rPr>
          <w:rFonts w:cs="B Lotus"/>
        </w:rPr>
        <w:t xml:space="preserve"> </w:t>
      </w:r>
      <w:r>
        <w:rPr>
          <w:rFonts w:cs="B Lotus" w:hint="cs"/>
          <w:rtl/>
          <w:lang w:bidi="fa-IR"/>
        </w:rPr>
        <w:t>تبدیل به گاز کردن</w:t>
      </w:r>
      <w:r w:rsidRPr="00262069">
        <w:rPr>
          <w:rFonts w:cs="B Lotus"/>
          <w:rtl/>
        </w:rPr>
        <w:t xml:space="preserve"> سوخت های جایگزین</w:t>
      </w:r>
      <w:r>
        <w:rPr>
          <w:rFonts w:cs="B Lotus" w:hint="cs"/>
          <w:rtl/>
        </w:rPr>
        <w:t xml:space="preserve"> ارائه شده است</w:t>
      </w:r>
      <w:r w:rsidRPr="00262069">
        <w:rPr>
          <w:rFonts w:cs="B Lotus"/>
          <w:rtl/>
        </w:rPr>
        <w:t xml:space="preserve">. نتايج بدست آمده حاكي از آن است كه مدل بهينه سازي انرژي يك ابزار كاربردي است كه مي تواند براي شناسايي پارامترهاي كليدي كه بر عملكرد عمليات هاي صنعتي و نيز در </w:t>
      </w:r>
      <w:r>
        <w:rPr>
          <w:rFonts w:cs="B Lotus" w:hint="cs"/>
          <w:rtl/>
        </w:rPr>
        <w:t>طرح</w:t>
      </w:r>
      <w:r>
        <w:rPr>
          <w:rFonts w:cs="B Lotus"/>
          <w:rtl/>
        </w:rPr>
        <w:softHyphen/>
      </w:r>
      <w:r w:rsidRPr="00262069">
        <w:rPr>
          <w:rFonts w:cs="B Lotus"/>
          <w:rtl/>
        </w:rPr>
        <w:t>ريزي انرژي براي اين صنايع ب</w:t>
      </w:r>
      <w:r>
        <w:rPr>
          <w:rFonts w:cs="B Lotus" w:hint="cs"/>
          <w:rtl/>
        </w:rPr>
        <w:t>ه</w:t>
      </w:r>
      <w:r>
        <w:rPr>
          <w:rFonts w:cs="B Lotus"/>
          <w:rtl/>
        </w:rPr>
        <w:t xml:space="preserve"> شدت تأثير مي گذارد</w:t>
      </w:r>
      <w:r w:rsidRPr="00262069">
        <w:rPr>
          <w:rFonts w:cs="B Lotus"/>
          <w:rtl/>
        </w:rPr>
        <w:fldChar w:fldCharType="begin" w:fldLock="1"/>
      </w:r>
      <w:r>
        <w:rPr>
          <w:rFonts w:cs="B Lotus"/>
        </w:rPr>
        <w:instrText>ADDIN CSL_CITATION { "citationItems" : [ { "id" : "ITEM-1", "itemData" : { "DOI" : "10.1002/aic", "ISBN" : "9783902661548", "ISSN" : "14746670", "PMID" : "23641116", "abstract" : "The effect of fouling in heat-transfer devices (HTDs) is complicated by aging of the fouling deposits. Aging is, like deposition, often sensitive to temperature, so that heat transfer, deposition, and aging are coupled phenomena. Ishiyama et al. (AIChE J. 2010;56:531\u2013545) presented a distributed model of the aging of deposits formed by chemical reaction fouling and illustrated its effect on thermal and hydraulic performance of a HTD operating in the turbulent flow regime. Two-layer models, simpler than the distributed model, are explored. The deposit is considered to consist of two layers, fresh and aged; this simple picture is shown to be sufficient to interpret thermal and hydraulic aspects of deposit aging when HTDs are operated at constant heat flux (as reflecting laboratory experiments) but not in cases where the constant wall temperature approximation is more realistic.", "author" : [ { "dropping-particle" : "", "family" : "Ferreira", "given" : "Luciane S.", "non-dropping-particle" : "", "parse-names" : false, "suffix" : "" }, { "dropping-particle" : "", "family" : "Trierweiler", "given" : "Jorge O.", "non-dropping-particle" : "", "parse-names" : false, "suffix" : "" } ], "container-title" : "IFAC Proceedings Volumes (IFAC-PapersOnline)", "id" : "ITEM-1", "issue" : "PART 1", "issued" : { "date-parts" : [ [ "2009" ] ] }, "page" : "405-410", "title" : "Modeling and simulation of the polymeric nanocapsule formation process", "type" : "article-journal", "volume" : "7" }, "uris" : [ "http://www.mendeley.com/documents/?uuid=95a40056-f67d-4188-bdd3-073e712a42a8" ] } ], "mendeley" : { "formattedCitation" : "(Ferreira &amp; Trierweiler, 2009)", "plainTextFormattedCitation" : "(Ferreira &amp; Trierweiler, 2009)", "previouslyFormattedCitation" : "(Ferreira &amp; Trierweiler, 2009)" }, "properties" : {  }, "schema" : "https://github.com/citation-style-language/schema/raw/master/csl-citation.json" }</w:instrText>
      </w:r>
      <w:r w:rsidRPr="00262069">
        <w:rPr>
          <w:rFonts w:cs="B Lotus"/>
          <w:rtl/>
        </w:rPr>
        <w:fldChar w:fldCharType="separate"/>
      </w:r>
      <w:r w:rsidRPr="00BB5C08">
        <w:rPr>
          <w:rFonts w:cs="B Lotus"/>
          <w:noProof/>
        </w:rPr>
        <w:t>(Ferreira &amp; Trierweiler, 2009)</w:t>
      </w:r>
      <w:r w:rsidRPr="00262069">
        <w:rPr>
          <w:rFonts w:cs="B Lotus"/>
          <w:rtl/>
        </w:rPr>
        <w:fldChar w:fldCharType="end"/>
      </w:r>
      <w:r w:rsidRPr="00262069">
        <w:rPr>
          <w:rFonts w:cs="B Lotus"/>
          <w:rtl/>
        </w:rPr>
        <w:t>.</w:t>
      </w:r>
    </w:p>
    <w:p w14:paraId="17DC6354" w14:textId="77777777" w:rsidR="00060EF0" w:rsidRDefault="00060EF0" w:rsidP="00D74FDF">
      <w:pPr>
        <w:bidi/>
        <w:spacing w:after="0" w:line="240" w:lineRule="auto"/>
      </w:pPr>
      <w:r>
        <w:rPr>
          <w:rtl/>
        </w:rPr>
        <w:t>عدم اطمینان اغلب در اقتصاد محیطی و انرژی وجود دارد. رویکردهای سنتی برای بهینه سازی تحت عدم قطعیت، به عنوان مثال، برنامه نویسی تصادفی، برنامه نویسی محدودیت شانس و برنامه ریزی دینامیکی مستقل، با سخت ترین عددی مواجه می شوند؛ زیرا مدل های این حوزه در مقیاس قطعی و پیچیده، بزرگ و پیچیده هستند. هدف از فصل حاضر، معرفی یک زمینه نسبتا جدید است که به عنوان بهینه سازی بهینه سازی به عنوان به عنوان یک روش جایگزین برای روش ها و فرمول های سنتی شناخته شده است. از طریق مثال نمونه ای، ما پیشنهاد می کنیم راه هایی برای بهینه سازی قوی در کار در مدل های بهینه سازی محیط زیست و انرژی</w:t>
      </w:r>
      <w:r>
        <w:rPr>
          <w:rtl/>
        </w:rPr>
        <w:fldChar w:fldCharType="begin" w:fldLock="1"/>
      </w:r>
      <w:r>
        <w:instrText>ADDIN CSL_CITATION { "citationItems" : [ { "id" : "ITEM-1", "itemData" : { "DOI" : "0.1007/978-1-4419-1129-2_3", "ISBN" : "978-1-4419-1128-5", "abstract" : "Uncertainty is often present in environmental and energy economics. Tra-ditional approaches to optimization under uncertainty, e.g., stochastic programming, chance-constrained programming or stochastic dynamic programming, encounter the most severe numerical difficulties because models in this area are large and complex, already in their deterministic formulation. The goal of the present chapter is to introduce a relatively new field, known as robust optimization, as an alterna-tive to traditional methods and formulations. Through an illustrative example, we suggest ways of putting robust optimization at work in environmental and energy optimization models. 1 Robust Optimization in short Uncertainty is often present in environmental and energy economics. As models in this area are often large and complex, introducing uncertainty with traditional approaches, e.g., stochastic programming [26, 25, 18, 33], chance-constrained pro-gramming [23, 22, 34, 36] or stochastic dynamic programming [13], generally leads to numerical intractable model as soon as a relevant representation of uncertainty is sought.", "author" : [ { "dropping-particle" : "", "family" : "Babonneau", "given" : "F", "non-dropping-particle" : "", "parse-names" : false, "suffix" : "" }, { "dropping-particle" : "", "family" : "Vial", "given" : "J P", "non-dropping-particle" : "", "parse-names" : false, "suffix" : "" }, { "dropping-particle" : "", "family" : "Apparigliato", "given" : "R", "non-dropping-particle" : "", "parse-names" : false, "suffix" : "" } ], "container-title" : "Uncertainty and Environmental \u2026", "id" : "ITEM-1", "issued" : { "date-parts" : [ [ "2010" ] ] }, "title" : "Robust optimization for environmental and energy planning", "type" : "article-journal" }, "uris" : [ "http://www.mendeley.com/documents/?uuid=6e28a41f-d826-41bf-9715-81795ecaf8d4" ] } ], "mendeley" : { "formattedCitation" : "(Babonneau, Vial, &amp; Apparigliato, 2010)", "plainTextFormattedCitation" : "(Babonneau, Vial, &amp; Apparigliato, 2010)", "previouslyFormattedCitation" : "(Babonneau, Vial, &amp; Apparigliato, 2010)" }, "properties" : {  }, "schema" : "https://github.com/citation-style-language/schema/raw/master/csl-citation.json" }</w:instrText>
      </w:r>
      <w:r>
        <w:rPr>
          <w:rtl/>
        </w:rPr>
        <w:fldChar w:fldCharType="separate"/>
      </w:r>
      <w:r w:rsidRPr="00060EF0">
        <w:rPr>
          <w:noProof/>
        </w:rPr>
        <w:t>(Babonneau, Vial, &amp; Apparigliato, 2010)</w:t>
      </w:r>
      <w:r>
        <w:rPr>
          <w:rtl/>
        </w:rPr>
        <w:fldChar w:fldCharType="end"/>
      </w:r>
      <w:r>
        <w:rPr>
          <w:rtl/>
        </w:rPr>
        <w:t>.</w:t>
      </w:r>
    </w:p>
    <w:p w14:paraId="7CDB45EF" w14:textId="77777777" w:rsidR="000C367D" w:rsidRDefault="00D74FDF" w:rsidP="00D74FDF">
      <w:pPr>
        <w:bidi/>
        <w:spacing w:after="0" w:line="240" w:lineRule="auto"/>
      </w:pPr>
      <w:r>
        <w:rPr>
          <w:rFonts w:cs="B Lotus" w:hint="cs"/>
          <w:rtl/>
        </w:rPr>
        <w:t xml:space="preserve">ماوراتوس و همکارانش </w:t>
      </w:r>
      <w:r w:rsidRPr="00262069">
        <w:rPr>
          <w:rFonts w:cs="B Lotus"/>
          <w:rtl/>
        </w:rPr>
        <w:t xml:space="preserve">در این مقاله، یک چارچوب مدل سازی برای </w:t>
      </w:r>
      <w:r>
        <w:rPr>
          <w:rFonts w:cs="B Lotus" w:hint="cs"/>
          <w:rtl/>
        </w:rPr>
        <w:t>طرح</w:t>
      </w:r>
      <w:r>
        <w:rPr>
          <w:rFonts w:cs="B Lotus"/>
          <w:rtl/>
        </w:rPr>
        <w:softHyphen/>
      </w:r>
      <w:r w:rsidRPr="00262069">
        <w:rPr>
          <w:rFonts w:cs="B Lotus"/>
          <w:rtl/>
        </w:rPr>
        <w:t xml:space="preserve">ریزی انرژی در </w:t>
      </w:r>
      <w:r>
        <w:rPr>
          <w:rFonts w:cs="B Lotus"/>
          <w:rtl/>
        </w:rPr>
        <w:t>واحدهای بخش ترتیاری ایجاد</w:t>
      </w:r>
      <w:r>
        <w:rPr>
          <w:rFonts w:cs="B Lotus" w:hint="cs"/>
          <w:rtl/>
        </w:rPr>
        <w:t xml:space="preserve"> کرده</w:t>
      </w:r>
      <w:r>
        <w:rPr>
          <w:rFonts w:cs="B Lotus"/>
          <w:rtl/>
        </w:rPr>
        <w:softHyphen/>
      </w:r>
      <w:r>
        <w:rPr>
          <w:rFonts w:cs="B Lotus" w:hint="cs"/>
          <w:rtl/>
        </w:rPr>
        <w:t>اند</w:t>
      </w:r>
      <w:r w:rsidRPr="00262069">
        <w:rPr>
          <w:rFonts w:cs="B Lotus"/>
          <w:rtl/>
        </w:rPr>
        <w:t xml:space="preserve"> که تاکید ویژه ای بر کاهش مدل و عدم قطعیت پارامترهای اقتصادی دارد. در مطالعه موردی، بازتوانی انرژی یک بیمارستان در آتن مورد بررسی قرار گرفته </w:t>
      </w:r>
      <w:r>
        <w:rPr>
          <w:rFonts w:cs="B Lotus" w:hint="cs"/>
          <w:rtl/>
        </w:rPr>
        <w:t xml:space="preserve">است. </w:t>
      </w:r>
      <w:r w:rsidRPr="00262069">
        <w:rPr>
          <w:rFonts w:cs="B Lotus"/>
          <w:rtl/>
        </w:rPr>
        <w:t xml:space="preserve">نوآوری پایه ای از مدل انرژی داده شده در عدم قطعیت از طریق استفاده ترکیبی از </w:t>
      </w:r>
      <w:r>
        <w:rPr>
          <w:rFonts w:cs="B Lotus" w:hint="cs"/>
          <w:rtl/>
        </w:rPr>
        <w:t>برنامه</w:t>
      </w:r>
      <w:r>
        <w:rPr>
          <w:rFonts w:cs="B Lotus"/>
          <w:rtl/>
        </w:rPr>
        <w:softHyphen/>
      </w:r>
      <w:r w:rsidRPr="00262069">
        <w:rPr>
          <w:rFonts w:cs="B Lotus"/>
          <w:rtl/>
        </w:rPr>
        <w:t xml:space="preserve">ریزی ریاضی (یعنی </w:t>
      </w:r>
      <w:r>
        <w:rPr>
          <w:rFonts w:cs="B Lotus" w:hint="cs"/>
          <w:rtl/>
        </w:rPr>
        <w:t>برنامه</w:t>
      </w:r>
      <w:r>
        <w:rPr>
          <w:rFonts w:cs="B Lotus"/>
          <w:rtl/>
        </w:rPr>
        <w:softHyphen/>
      </w:r>
      <w:r w:rsidRPr="00262069">
        <w:rPr>
          <w:rFonts w:cs="B Lotus"/>
          <w:rtl/>
        </w:rPr>
        <w:t xml:space="preserve">ریزی خطی صحیح مختلط، </w:t>
      </w:r>
      <w:r w:rsidRPr="00262069">
        <w:rPr>
          <w:rFonts w:cs="B Lotus"/>
        </w:rPr>
        <w:t>MILP</w:t>
      </w:r>
      <w:r w:rsidRPr="00262069">
        <w:rPr>
          <w:rFonts w:cs="B Lotus"/>
          <w:rtl/>
        </w:rPr>
        <w:t>) و شبیه سازی مونت کارلو است که مدیریت ریسک را برای پارامترهای فرار تابع هدف مانند هزینه های سوخت و نرخ بهره. نتایج به صورت توزیع احتمالی ارائه می شود که اطلاعات پربار را به تصمیم گیرنده ارائه می کند. اثر کاهش مدل از طریق فشرده سازی اطلاعات مناسب داده بار نیز مورد توجه قرار گرفته است</w:t>
      </w:r>
      <w:r w:rsidRPr="00262069">
        <w:rPr>
          <w:rFonts w:cs="B Lotus"/>
          <w:rtl/>
        </w:rPr>
        <w:fldChar w:fldCharType="begin" w:fldLock="1"/>
      </w:r>
      <w:r>
        <w:rPr>
          <w:rFonts w:cs="B Lotus"/>
        </w:rPr>
        <w:instrText>ADDIN CSL_CITATION { "citationItems" : [ { "id" : "ITEM-1", "itemData" : { "DOI" : "10.1016/j.enconman.2009.10.029", "ISSN" : "01968904", "abstract" : "For more than 40 years, Mathematical Programming is the traditional tool for energy planning at the national or regional level aiming at cost minimization subject to specific technological, political and demand satisfaction constraints. The liberalization of the energy market along with the ongoing technical progress increased the level of competition and forced energy consumers, even at the unit level, to make their choices among a large number of alternative or complementary energy technologies, fuels and/or suppliers. In the present work we develop a modelling framework for energy planning in units of the tertiary sector giving special emphasis to model reduction and to the uncertainty of the economic parameters. In the given case study, the energy rehabilitation of a hospital in Athens is examined and the installation of a cogeneration, absorption and compression unit is examined for the supply of the electricity, heating and cooling load. The basic innovation of the given energy model lies in the uncertainty modelling through the combined use of Mathematical Programming (namely, Mixed Integer Linear Programming, MILP) and Monte Carlo simulation that permits the risk management for the most volatile parameters of the objective function such as the fuel costs and the interest rate. The results come in the form of probability distributions that provide fruitful information to the decision maker. The effect of model reduction through appropriate data compression of the load data is also addressed. \u00a9 2009 Elsevier Ltd. All rights reserved.", "author" : [ { "dropping-particle" : "", "family" : "Mavrotas", "given" : "George", "non-dropping-particle" : "", "parse-names" : false, "suffix" : "" }, { "dropping-particle" : "", "family" : "Florios", "given" : "Kostas", "non-dropping-particle" : "", "parse-names" : false, "suffix" : "" }, { "dropping-particle" : "", "family" : "Vlachou", "given" : "Dimitra", "non-dropping-particle" : "", "parse-names" : false, "suffix" : "" } ], "container-title" : "Energy Conversion and Management", "id" : "ITEM-1", "issue" : "4", "issued" : { "date-parts" : [ [ "2010" ] ] }, "page" : "722-731", "publisher" : "Elsevier Ltd", "title" : "Energy planning of a hospital using Mathematical Programming and Monte Carlo simulation for dealing with uncertainty in the economic parameters", "type" : "article-journal", "volume" : "51" }, "uris" : [ "http://www.mendeley.com/documents/?uuid=a7e256fe-519e-4d31-a9c5-69b4c3fefee7" ] } ], "mendeley" : { "formattedCitation" : "(Mavrotas, Florios, &amp; Vlachou, 2010)", "plainTextFormattedCitation" : "(Mavrotas, Florios, &amp; Vlachou, 2010)", "previouslyFormattedCitation" : "(Mavrotas, Florios, &amp; Vlachou, 2010)" }, "properties" : {  }, "schema" : "https://github.com/citation-style-language/schema/raw/master/csl-citation.json" }</w:instrText>
      </w:r>
      <w:r w:rsidRPr="00262069">
        <w:rPr>
          <w:rFonts w:cs="B Lotus"/>
          <w:rtl/>
        </w:rPr>
        <w:fldChar w:fldCharType="separate"/>
      </w:r>
      <w:r w:rsidRPr="00BB5C08">
        <w:rPr>
          <w:rFonts w:cs="B Lotus"/>
          <w:noProof/>
        </w:rPr>
        <w:t>(Mavrotas, Florios, &amp; Vlachou, 2010)</w:t>
      </w:r>
      <w:r w:rsidRPr="00262069">
        <w:rPr>
          <w:rFonts w:cs="B Lotus"/>
          <w:rtl/>
        </w:rPr>
        <w:fldChar w:fldCharType="end"/>
      </w:r>
      <w:r w:rsidR="000C367D">
        <w:rPr>
          <w:rtl/>
        </w:rPr>
        <w:t>.</w:t>
      </w:r>
    </w:p>
    <w:p w14:paraId="0316D96A" w14:textId="77777777" w:rsidR="00D74FDF" w:rsidRDefault="00D74FDF" w:rsidP="00D74FDF">
      <w:pPr>
        <w:bidi/>
        <w:spacing w:after="0" w:line="240" w:lineRule="auto"/>
        <w:rPr>
          <w:rFonts w:cs="B Lotus"/>
          <w:rtl/>
          <w:lang w:bidi="fa-IR"/>
        </w:rPr>
      </w:pPr>
      <w:r>
        <w:rPr>
          <w:rFonts w:cs="B Lotus" w:hint="cs"/>
          <w:rtl/>
          <w:lang w:bidi="fa-IR"/>
        </w:rPr>
        <w:t xml:space="preserve">پکلا و همکارانش </w:t>
      </w:r>
      <w:r w:rsidRPr="00262069">
        <w:rPr>
          <w:rFonts w:cs="B Lotus"/>
          <w:rtl/>
          <w:lang w:bidi="fa-IR"/>
        </w:rPr>
        <w:t xml:space="preserve">یک رویکرد مدل سازی عمومی برای </w:t>
      </w:r>
      <w:r>
        <w:rPr>
          <w:rFonts w:cs="B Lotus" w:hint="cs"/>
          <w:rtl/>
          <w:lang w:bidi="fa-IR"/>
        </w:rPr>
        <w:t>طرح</w:t>
      </w:r>
      <w:r>
        <w:rPr>
          <w:rFonts w:cs="B Lotus"/>
          <w:rtl/>
          <w:lang w:bidi="fa-IR"/>
        </w:rPr>
        <w:softHyphen/>
      </w:r>
      <w:r w:rsidRPr="00262069">
        <w:rPr>
          <w:rFonts w:cs="B Lotus"/>
          <w:rtl/>
          <w:lang w:bidi="fa-IR"/>
        </w:rPr>
        <w:t>ریزی بهینه سیستم های انرژی مورد نیاز برای محدودیت ها</w:t>
      </w:r>
      <w:r>
        <w:rPr>
          <w:rFonts w:cs="B Lotus"/>
          <w:rtl/>
          <w:lang w:bidi="fa-IR"/>
        </w:rPr>
        <w:t xml:space="preserve">ی زمین مورد استفاده قرار </w:t>
      </w:r>
      <w:r>
        <w:rPr>
          <w:rFonts w:cs="B Lotus" w:hint="cs"/>
          <w:rtl/>
          <w:lang w:bidi="fa-IR"/>
        </w:rPr>
        <w:t>داده</w:t>
      </w:r>
      <w:r>
        <w:rPr>
          <w:rFonts w:cs="B Lotus"/>
          <w:rtl/>
          <w:lang w:bidi="fa-IR"/>
        </w:rPr>
        <w:softHyphen/>
      </w:r>
      <w:r>
        <w:rPr>
          <w:rFonts w:cs="B Lotus" w:hint="cs"/>
          <w:rtl/>
          <w:lang w:bidi="fa-IR"/>
        </w:rPr>
        <w:t>اند</w:t>
      </w:r>
      <w:r w:rsidRPr="00262069">
        <w:rPr>
          <w:rFonts w:cs="B Lotus"/>
          <w:rtl/>
          <w:lang w:bidi="fa-IR"/>
        </w:rPr>
        <w:t>.</w:t>
      </w:r>
      <w:r w:rsidRPr="004D3B15">
        <w:rPr>
          <w:rFonts w:cs="B Lotus"/>
          <w:rtl/>
          <w:lang w:bidi="fa-IR"/>
        </w:rPr>
        <w:t xml:space="preserve"> </w:t>
      </w:r>
      <w:r>
        <w:rPr>
          <w:rFonts w:cs="B Lotus" w:hint="cs"/>
          <w:rtl/>
          <w:lang w:bidi="fa-IR"/>
        </w:rPr>
        <w:t xml:space="preserve">استفاده از </w:t>
      </w:r>
      <w:r w:rsidRPr="00262069">
        <w:rPr>
          <w:rFonts w:cs="B Lotus"/>
          <w:rtl/>
          <w:lang w:bidi="fa-IR"/>
        </w:rPr>
        <w:t>سوخت های زیستی مایع در حمل و نقل بهینه سازی جذب و نگهداری دی اکسید کربن (</w:t>
      </w:r>
      <w:r w:rsidRPr="00262069">
        <w:rPr>
          <w:rFonts w:cs="B Lotus"/>
          <w:lang w:bidi="fa-IR"/>
        </w:rPr>
        <w:t>CCS</w:t>
      </w:r>
      <w:r w:rsidRPr="00262069">
        <w:rPr>
          <w:rFonts w:cs="B Lotus"/>
          <w:rtl/>
          <w:lang w:bidi="fa-IR"/>
        </w:rPr>
        <w:t>) در تول</w:t>
      </w:r>
      <w:r>
        <w:rPr>
          <w:rFonts w:cs="B Lotus"/>
          <w:rtl/>
          <w:lang w:bidi="fa-IR"/>
        </w:rPr>
        <w:t xml:space="preserve">ید برق با ملاحظات هزینه و کربن </w:t>
      </w:r>
      <w:r>
        <w:rPr>
          <w:rFonts w:cs="B Lotus" w:hint="cs"/>
          <w:rtl/>
          <w:lang w:bidi="fa-IR"/>
        </w:rPr>
        <w:t>نتایج این تحقیق هستند اما</w:t>
      </w:r>
      <w:r w:rsidRPr="00262069">
        <w:rPr>
          <w:rFonts w:cs="B Lotus"/>
          <w:rtl/>
          <w:lang w:bidi="fa-IR"/>
        </w:rPr>
        <w:t xml:space="preserve"> استفاده گسترده از این فن آوری دارای معایبی خاص است. در مورد سوخت های زیستی، تولید آنها ممکن است منابع کشاورزی را تحت فشار قرار دهد که برای تامین نیازهای غذایی مورد نیاز است. در عین حال، ضبط و ذخیره سازی کربن تکنولوژی گرانقیمت است و اجرای عملی آن در تأسیسات برق باید با دقت مورد توجه و برنامه ریزی قرار گیرد مطالعات مورد استفاده برای نشان دادن انواع روش شناسی است. </w:t>
      </w:r>
      <w:r w:rsidRPr="00262069">
        <w:rPr>
          <w:rFonts w:cs="B Lotus"/>
          <w:rtl/>
          <w:lang w:bidi="fa-IR"/>
        </w:rPr>
        <w:fldChar w:fldCharType="begin" w:fldLock="1"/>
      </w:r>
      <w:r>
        <w:rPr>
          <w:rFonts w:cs="B Lotus"/>
          <w:lang w:bidi="fa-IR"/>
        </w:rPr>
        <w:instrText>ADDIN CSL_CITATION { "citationItems" : [ { "id" : "ITEM-1", "itemData" : { "DOI" : "10.1016/j.apenergy.2009.12.012", "ISBN" : "0306-2619", "ISSN" : "03062619", "abstract" : "This paper describes a general modeling approach for optimal planning of energy systems subject to carbon and land footprint constraints. The methodology makes use of the source-sink framework derived from the analogies with resource conservation networks used in process integration. Two variants of the modeling approach are developed for some of the important technologies for carbon emissions abatement: liquid biofuels in transportation, and carbon dioxide capture and storage in power generation. Despite the positive impact on environment, widespread use of these technologies has certain disadvantages. In case of biofuels, their production may strain agricultural resources, that are needed also for satisfying food demands. At the same time, carbon capture and storage is rather expensive technology and its practical implementation in power facilities must be carefully considered and planned. Optimum utilization of both technologies is identified with flexible and expandable mathematical modeling framework. Case studies are used to illustrate the variants of the methodology. (C) 2010 Elsevier Ltd. All rights reserved.", "author" : [ { "dropping-particle" : "", "family" : "P\u0119kala", "given" : "\u0141ukasz M.", "non-dropping-particle" : "", "parse-names" : false, "suffix" : "" }, { "dropping-particle" : "", "family" : "Tan", "given" : "Raymond R.", "non-dropping-particle" : "", "parse-names" : false, "suffix" : "" }, { "dropping-particle" : "", "family" : "Foo", "given" : "Dominic C.Y.", "non-dropping-particle" : "", "parse-names" : false, "suffix" : "" }, { "dropping-particle" : "", "family" : "Je\u017cowski", "given" : "Jacek M.", "non-dropping-particle" : "", "parse-names" : false, "suffix" : "" } ], "container-title" : "Applied Energy", "id" : "ITEM-1", "issue" : "6", "issued" : { "date-parts" : [ [ "2010" ] ] }, "page" : "1903-1910", "title" : "Optimal energy planning models with carbon footprint constraints", "type" : "article-journal", "volume" : "87" }, "uris" : [ "http://www.mendeley.com/documents/?uuid=c1ae2ffe-8d6b-45f7-aabf-4574b6492157" ] } ], "mendeley" : { "formattedCitation" : "(P\u0119kala, Tan, Foo, &amp; Je\u017cowski, 2010)", "plainTextFormattedCitation" : "(P\u0119kala, Tan, Foo, &amp; Je\u017cowski, 2010)", "previouslyFormattedCitation" : "(P\u0119kala, Tan, Foo, &amp; Je\u017cowski, 2010)" }, "properties" : {  }, "schema" : "https://github.com/citation-style-language/schema/raw/master/csl-citation.json" }</w:instrText>
      </w:r>
      <w:r w:rsidRPr="00262069">
        <w:rPr>
          <w:rFonts w:cs="B Lotus"/>
          <w:rtl/>
          <w:lang w:bidi="fa-IR"/>
        </w:rPr>
        <w:fldChar w:fldCharType="separate"/>
      </w:r>
      <w:r w:rsidRPr="00BB5C08">
        <w:rPr>
          <w:rFonts w:cs="B Lotus"/>
          <w:noProof/>
          <w:lang w:bidi="fa-IR"/>
        </w:rPr>
        <w:t>(Pękala, Tan, Foo, &amp; Jeżowski, 2010)</w:t>
      </w:r>
      <w:r w:rsidRPr="00262069">
        <w:rPr>
          <w:rFonts w:cs="B Lotus"/>
          <w:rtl/>
          <w:lang w:bidi="fa-IR"/>
        </w:rPr>
        <w:fldChar w:fldCharType="end"/>
      </w:r>
      <w:r w:rsidRPr="00262069">
        <w:rPr>
          <w:rFonts w:cs="B Lotus"/>
          <w:rtl/>
          <w:lang w:bidi="fa-IR"/>
        </w:rPr>
        <w:t>.</w:t>
      </w:r>
    </w:p>
    <w:p w14:paraId="1E9F6717" w14:textId="201A7B8E" w:rsidR="00785629" w:rsidRPr="009A259F" w:rsidRDefault="009A259F" w:rsidP="009A259F">
      <w:pPr>
        <w:bidi/>
        <w:spacing w:after="0" w:line="240" w:lineRule="auto"/>
        <w:rPr>
          <w:rFonts w:cs="B Lotus"/>
        </w:rPr>
      </w:pPr>
      <w:r>
        <w:rPr>
          <w:rFonts w:cs="B Lotus" w:hint="cs"/>
          <w:rtl/>
          <w:lang w:bidi="fa-IR"/>
        </w:rPr>
        <w:t>م</w:t>
      </w:r>
      <w:r w:rsidRPr="009A259F">
        <w:rPr>
          <w:rFonts w:cs="B Lotus" w:hint="cs"/>
          <w:rtl/>
        </w:rPr>
        <w:t>طالعاتی</w:t>
      </w:r>
      <w:r w:rsidRPr="009A259F">
        <w:rPr>
          <w:rFonts w:cs="B Lotus"/>
          <w:rtl/>
        </w:rPr>
        <w:t xml:space="preserve"> </w:t>
      </w:r>
      <w:r w:rsidRPr="009A259F">
        <w:rPr>
          <w:rFonts w:cs="B Lotus" w:hint="cs"/>
          <w:rtl/>
        </w:rPr>
        <w:t>که</w:t>
      </w:r>
      <w:r w:rsidRPr="009A259F">
        <w:rPr>
          <w:rFonts w:cs="B Lotus"/>
          <w:rtl/>
        </w:rPr>
        <w:t xml:space="preserve"> </w:t>
      </w:r>
      <w:r w:rsidRPr="009A259F">
        <w:rPr>
          <w:rFonts w:cs="B Lotus" w:hint="cs"/>
          <w:rtl/>
        </w:rPr>
        <w:t>در</w:t>
      </w:r>
      <w:r w:rsidRPr="009A259F">
        <w:rPr>
          <w:rFonts w:cs="B Lotus"/>
          <w:rtl/>
        </w:rPr>
        <w:t xml:space="preserve"> </w:t>
      </w:r>
      <w:r w:rsidRPr="009A259F">
        <w:rPr>
          <w:rFonts w:cs="B Lotus" w:hint="cs"/>
          <w:rtl/>
        </w:rPr>
        <w:t>این</w:t>
      </w:r>
      <w:r w:rsidRPr="009A259F">
        <w:rPr>
          <w:rFonts w:cs="B Lotus"/>
          <w:rtl/>
        </w:rPr>
        <w:t xml:space="preserve"> </w:t>
      </w:r>
      <w:r w:rsidRPr="009A259F">
        <w:rPr>
          <w:rFonts w:cs="B Lotus" w:hint="cs"/>
          <w:rtl/>
        </w:rPr>
        <w:t>مقاله</w:t>
      </w:r>
      <w:r w:rsidRPr="009A259F">
        <w:rPr>
          <w:rFonts w:cs="B Lotus"/>
          <w:rtl/>
        </w:rPr>
        <w:t xml:space="preserve"> </w:t>
      </w:r>
      <w:r w:rsidRPr="009A259F">
        <w:rPr>
          <w:rFonts w:cs="B Lotus" w:hint="cs"/>
          <w:rtl/>
        </w:rPr>
        <w:t>ارائه</w:t>
      </w:r>
      <w:r w:rsidRPr="009A259F">
        <w:rPr>
          <w:rFonts w:cs="B Lotus"/>
          <w:rtl/>
        </w:rPr>
        <w:t xml:space="preserve"> </w:t>
      </w:r>
      <w:r w:rsidRPr="009A259F">
        <w:rPr>
          <w:rFonts w:cs="B Lotus" w:hint="cs"/>
          <w:rtl/>
        </w:rPr>
        <w:t>شده</w:t>
      </w:r>
      <w:r w:rsidRPr="009A259F">
        <w:rPr>
          <w:rFonts w:cs="B Lotus"/>
          <w:rtl/>
        </w:rPr>
        <w:t xml:space="preserve"> </w:t>
      </w:r>
      <w:r w:rsidRPr="009A259F">
        <w:rPr>
          <w:rFonts w:cs="B Lotus" w:hint="cs"/>
          <w:rtl/>
        </w:rPr>
        <w:t>است،</w:t>
      </w:r>
      <w:r w:rsidRPr="009A259F">
        <w:rPr>
          <w:rFonts w:cs="B Lotus"/>
          <w:rtl/>
        </w:rPr>
        <w:t xml:space="preserve"> </w:t>
      </w:r>
      <w:r w:rsidRPr="009A259F">
        <w:rPr>
          <w:rFonts w:cs="B Lotus" w:hint="cs"/>
          <w:rtl/>
        </w:rPr>
        <w:t>مطالعات</w:t>
      </w:r>
      <w:r w:rsidRPr="009A259F">
        <w:rPr>
          <w:rFonts w:cs="B Lotus"/>
          <w:rtl/>
        </w:rPr>
        <w:t xml:space="preserve"> </w:t>
      </w:r>
      <w:r w:rsidRPr="009A259F">
        <w:rPr>
          <w:rFonts w:cs="B Lotus" w:hint="cs"/>
          <w:rtl/>
        </w:rPr>
        <w:t>شیمون</w:t>
      </w:r>
      <w:r w:rsidRPr="009A259F">
        <w:rPr>
          <w:rFonts w:cs="B Lotus"/>
          <w:rtl/>
        </w:rPr>
        <w:t xml:space="preserve"> </w:t>
      </w:r>
      <w:r w:rsidRPr="009A259F">
        <w:rPr>
          <w:rFonts w:cs="B Lotus" w:hint="cs"/>
          <w:rtl/>
        </w:rPr>
        <w:t>آوربوچ</w:t>
      </w:r>
      <w:r w:rsidRPr="009A259F">
        <w:rPr>
          <w:rFonts w:cs="B Lotus"/>
          <w:rtl/>
        </w:rPr>
        <w:t xml:space="preserve"> </w:t>
      </w:r>
      <w:r w:rsidRPr="009A259F">
        <w:rPr>
          <w:rFonts w:cs="B Lotus" w:hint="cs"/>
          <w:rtl/>
        </w:rPr>
        <w:t>در</w:t>
      </w:r>
      <w:r w:rsidRPr="009A259F">
        <w:rPr>
          <w:rFonts w:cs="B Lotus"/>
          <w:rtl/>
        </w:rPr>
        <w:t xml:space="preserve"> </w:t>
      </w:r>
      <w:r w:rsidRPr="009A259F">
        <w:rPr>
          <w:rFonts w:cs="B Lotus" w:hint="cs"/>
          <w:rtl/>
        </w:rPr>
        <w:t>مورد</w:t>
      </w:r>
      <w:r w:rsidRPr="009A259F">
        <w:rPr>
          <w:rFonts w:cs="B Lotus"/>
          <w:rtl/>
        </w:rPr>
        <w:t xml:space="preserve"> </w:t>
      </w:r>
      <w:r w:rsidRPr="009A259F">
        <w:rPr>
          <w:rFonts w:cs="B Lotus" w:hint="cs"/>
          <w:rtl/>
        </w:rPr>
        <w:t>نظریه</w:t>
      </w:r>
      <w:r w:rsidRPr="009A259F">
        <w:rPr>
          <w:rFonts w:cs="B Lotus"/>
          <w:rtl/>
        </w:rPr>
        <w:t xml:space="preserve"> </w:t>
      </w:r>
      <w:r w:rsidRPr="009A259F">
        <w:rPr>
          <w:rFonts w:cs="B Lotus" w:hint="cs"/>
          <w:rtl/>
        </w:rPr>
        <w:t>نمونه</w:t>
      </w:r>
      <w:r w:rsidRPr="009A259F">
        <w:rPr>
          <w:rFonts w:cs="B Lotus"/>
          <w:rtl/>
        </w:rPr>
        <w:t xml:space="preserve"> </w:t>
      </w:r>
      <w:r w:rsidRPr="009A259F">
        <w:rPr>
          <w:rFonts w:cs="B Lotus" w:hint="cs"/>
          <w:rtl/>
        </w:rPr>
        <w:t>کارها</w:t>
      </w:r>
      <w:r w:rsidRPr="009A259F">
        <w:rPr>
          <w:rFonts w:cs="B Lotus"/>
          <w:rtl/>
        </w:rPr>
        <w:t xml:space="preserve"> </w:t>
      </w:r>
      <w:r w:rsidRPr="009A259F">
        <w:rPr>
          <w:rFonts w:cs="B Lotus" w:hint="cs"/>
          <w:rtl/>
        </w:rPr>
        <w:t>در</w:t>
      </w:r>
      <w:r w:rsidRPr="009A259F">
        <w:rPr>
          <w:rFonts w:cs="B Lotus"/>
          <w:rtl/>
        </w:rPr>
        <w:t xml:space="preserve"> </w:t>
      </w:r>
      <w:r>
        <w:rPr>
          <w:rFonts w:cs="B Lotus" w:hint="cs"/>
          <w:rtl/>
        </w:rPr>
        <w:t>طرح</w:t>
      </w:r>
      <w:r w:rsidRPr="009A259F">
        <w:rPr>
          <w:rFonts w:cs="B Lotus"/>
          <w:rtl/>
        </w:rPr>
        <w:t xml:space="preserve"> </w:t>
      </w:r>
      <w:r w:rsidRPr="009A259F">
        <w:rPr>
          <w:rFonts w:cs="B Lotus" w:hint="cs"/>
          <w:rtl/>
        </w:rPr>
        <w:t>ریزی</w:t>
      </w:r>
      <w:r w:rsidRPr="009A259F">
        <w:rPr>
          <w:rFonts w:cs="B Lotus"/>
          <w:rtl/>
        </w:rPr>
        <w:t xml:space="preserve"> </w:t>
      </w:r>
      <w:r w:rsidRPr="009A259F">
        <w:rPr>
          <w:rFonts w:cs="B Lotus" w:hint="cs"/>
          <w:rtl/>
        </w:rPr>
        <w:t>انرژی</w:t>
      </w:r>
      <w:r w:rsidRPr="009A259F">
        <w:rPr>
          <w:rFonts w:cs="B Lotus"/>
          <w:rtl/>
        </w:rPr>
        <w:t xml:space="preserve"> </w:t>
      </w:r>
      <w:r w:rsidRPr="009A259F">
        <w:rPr>
          <w:rFonts w:cs="B Lotus" w:hint="cs"/>
          <w:rtl/>
        </w:rPr>
        <w:t>را</w:t>
      </w:r>
      <w:r w:rsidRPr="009A259F">
        <w:rPr>
          <w:rFonts w:cs="B Lotus"/>
          <w:rtl/>
        </w:rPr>
        <w:t xml:space="preserve"> </w:t>
      </w:r>
      <w:r w:rsidRPr="009A259F">
        <w:rPr>
          <w:rFonts w:cs="B Lotus" w:hint="cs"/>
          <w:rtl/>
        </w:rPr>
        <w:t>به</w:t>
      </w:r>
      <w:r w:rsidRPr="009A259F">
        <w:rPr>
          <w:rFonts w:cs="B Lotus"/>
          <w:rtl/>
        </w:rPr>
        <w:t xml:space="preserve"> </w:t>
      </w:r>
      <w:r w:rsidRPr="009A259F">
        <w:rPr>
          <w:rFonts w:cs="B Lotus" w:hint="cs"/>
          <w:rtl/>
        </w:rPr>
        <w:t>منظور</w:t>
      </w:r>
      <w:r w:rsidRPr="009A259F">
        <w:rPr>
          <w:rFonts w:cs="B Lotus"/>
          <w:rtl/>
        </w:rPr>
        <w:t xml:space="preserve"> </w:t>
      </w:r>
      <w:r w:rsidRPr="009A259F">
        <w:rPr>
          <w:rFonts w:cs="B Lotus" w:hint="cs"/>
          <w:rtl/>
        </w:rPr>
        <w:t>تعریف</w:t>
      </w:r>
      <w:r w:rsidRPr="009A259F">
        <w:rPr>
          <w:rFonts w:cs="B Lotus"/>
          <w:rtl/>
        </w:rPr>
        <w:t xml:space="preserve"> </w:t>
      </w:r>
      <w:r w:rsidRPr="009A259F">
        <w:rPr>
          <w:rFonts w:cs="B Lotus" w:hint="cs"/>
          <w:rtl/>
        </w:rPr>
        <w:t>ترکیبی</w:t>
      </w:r>
      <w:r w:rsidRPr="009A259F">
        <w:rPr>
          <w:rFonts w:cs="B Lotus"/>
          <w:rtl/>
        </w:rPr>
        <w:t xml:space="preserve"> </w:t>
      </w:r>
      <w:r>
        <w:rPr>
          <w:rFonts w:cs="B Lotus" w:hint="cs"/>
          <w:rtl/>
        </w:rPr>
        <w:t xml:space="preserve">تولید </w:t>
      </w:r>
      <w:r w:rsidRPr="009A259F">
        <w:rPr>
          <w:rFonts w:cs="B Lotus" w:hint="cs"/>
          <w:rtl/>
        </w:rPr>
        <w:t>گسترده</w:t>
      </w:r>
      <w:r w:rsidRPr="009A259F">
        <w:rPr>
          <w:rFonts w:cs="B Lotus"/>
          <w:rtl/>
        </w:rPr>
        <w:t xml:space="preserve"> </w:t>
      </w:r>
      <w:r w:rsidRPr="009A259F">
        <w:rPr>
          <w:rFonts w:cs="B Lotus" w:hint="cs"/>
          <w:rtl/>
        </w:rPr>
        <w:t>ای</w:t>
      </w:r>
      <w:r w:rsidRPr="009A259F">
        <w:rPr>
          <w:rFonts w:cs="B Lotus"/>
          <w:rtl/>
        </w:rPr>
        <w:t xml:space="preserve"> </w:t>
      </w:r>
      <w:r w:rsidRPr="009A259F">
        <w:rPr>
          <w:rFonts w:cs="B Lotus" w:hint="cs"/>
          <w:rtl/>
        </w:rPr>
        <w:t>که</w:t>
      </w:r>
      <w:r w:rsidRPr="009A259F">
        <w:rPr>
          <w:rFonts w:cs="B Lotus"/>
          <w:rtl/>
        </w:rPr>
        <w:t xml:space="preserve"> </w:t>
      </w:r>
      <w:r w:rsidRPr="009A259F">
        <w:rPr>
          <w:rFonts w:cs="B Lotus" w:hint="cs"/>
          <w:rtl/>
        </w:rPr>
        <w:t>یک</w:t>
      </w:r>
      <w:r w:rsidRPr="009A259F">
        <w:rPr>
          <w:rFonts w:cs="B Lotus"/>
          <w:rtl/>
        </w:rPr>
        <w:t xml:space="preserve"> </w:t>
      </w:r>
      <w:r w:rsidRPr="009A259F">
        <w:rPr>
          <w:rFonts w:cs="B Lotus" w:hint="cs"/>
          <w:rtl/>
        </w:rPr>
        <w:t>یا</w:t>
      </w:r>
      <w:r w:rsidRPr="009A259F">
        <w:rPr>
          <w:rFonts w:cs="B Lotus"/>
          <w:rtl/>
        </w:rPr>
        <w:t xml:space="preserve"> </w:t>
      </w:r>
      <w:r w:rsidRPr="009A259F">
        <w:rPr>
          <w:rFonts w:cs="B Lotus" w:hint="cs"/>
          <w:rtl/>
        </w:rPr>
        <w:t>چند</w:t>
      </w:r>
      <w:r w:rsidRPr="009A259F">
        <w:rPr>
          <w:rFonts w:cs="B Lotus"/>
          <w:rtl/>
        </w:rPr>
        <w:t xml:space="preserve"> </w:t>
      </w:r>
      <w:r w:rsidRPr="009A259F">
        <w:rPr>
          <w:rFonts w:cs="B Lotus" w:hint="cs"/>
          <w:rtl/>
        </w:rPr>
        <w:t>تابع</w:t>
      </w:r>
      <w:r w:rsidRPr="009A259F">
        <w:rPr>
          <w:rFonts w:cs="B Lotus"/>
          <w:rtl/>
        </w:rPr>
        <w:t xml:space="preserve"> </w:t>
      </w:r>
      <w:r w:rsidRPr="009A259F">
        <w:rPr>
          <w:rFonts w:cs="B Lotus" w:hint="cs"/>
          <w:rtl/>
        </w:rPr>
        <w:t>هدف</w:t>
      </w:r>
      <w:r w:rsidRPr="009A259F">
        <w:rPr>
          <w:rFonts w:cs="B Lotus"/>
          <w:rtl/>
        </w:rPr>
        <w:t xml:space="preserve"> </w:t>
      </w:r>
      <w:r w:rsidRPr="009A259F">
        <w:rPr>
          <w:rFonts w:cs="B Lotus" w:hint="cs"/>
          <w:rtl/>
        </w:rPr>
        <w:t>را</w:t>
      </w:r>
      <w:r w:rsidRPr="009A259F">
        <w:rPr>
          <w:rFonts w:cs="B Lotus"/>
          <w:rtl/>
        </w:rPr>
        <w:t xml:space="preserve"> </w:t>
      </w:r>
      <w:r w:rsidRPr="009A259F">
        <w:rPr>
          <w:rFonts w:cs="B Lotus" w:hint="cs"/>
          <w:rtl/>
        </w:rPr>
        <w:t>برای</w:t>
      </w:r>
      <w:r w:rsidRPr="009A259F">
        <w:rPr>
          <w:rFonts w:cs="B Lotus"/>
          <w:rtl/>
        </w:rPr>
        <w:t xml:space="preserve"> </w:t>
      </w:r>
      <w:r w:rsidRPr="009A259F">
        <w:rPr>
          <w:rFonts w:cs="B Lotus" w:hint="cs"/>
          <w:rtl/>
        </w:rPr>
        <w:t>یک</w:t>
      </w:r>
      <w:r w:rsidRPr="009A259F">
        <w:rPr>
          <w:rFonts w:cs="B Lotus"/>
          <w:rtl/>
        </w:rPr>
        <w:t xml:space="preserve"> </w:t>
      </w:r>
      <w:r w:rsidRPr="009A259F">
        <w:rPr>
          <w:rFonts w:cs="B Lotus" w:hint="cs"/>
          <w:rtl/>
        </w:rPr>
        <w:t>مسابقه</w:t>
      </w:r>
      <w:r w:rsidRPr="009A259F">
        <w:rPr>
          <w:rFonts w:cs="B Lotus"/>
          <w:rtl/>
        </w:rPr>
        <w:t xml:space="preserve"> </w:t>
      </w:r>
      <w:r w:rsidRPr="009A259F">
        <w:rPr>
          <w:rFonts w:cs="B Lotus" w:hint="cs"/>
          <w:rtl/>
        </w:rPr>
        <w:t>تعیین</w:t>
      </w:r>
      <w:r w:rsidRPr="009A259F">
        <w:rPr>
          <w:rFonts w:cs="B Lotus"/>
          <w:rtl/>
        </w:rPr>
        <w:t xml:space="preserve"> </w:t>
      </w:r>
      <w:r w:rsidRPr="009A259F">
        <w:rPr>
          <w:rFonts w:cs="B Lotus" w:hint="cs"/>
          <w:rtl/>
        </w:rPr>
        <w:t>شده</w:t>
      </w:r>
      <w:r w:rsidRPr="009A259F">
        <w:rPr>
          <w:rFonts w:cs="B Lotus"/>
          <w:rtl/>
        </w:rPr>
        <w:t xml:space="preserve"> </w:t>
      </w:r>
      <w:r w:rsidRPr="009A259F">
        <w:rPr>
          <w:rFonts w:cs="B Lotus" w:hint="cs"/>
          <w:rtl/>
        </w:rPr>
        <w:t>بهینه</w:t>
      </w:r>
      <w:r w:rsidRPr="009A259F">
        <w:rPr>
          <w:rFonts w:cs="B Lotus"/>
          <w:rtl/>
        </w:rPr>
        <w:t xml:space="preserve"> </w:t>
      </w:r>
      <w:r w:rsidRPr="009A259F">
        <w:rPr>
          <w:rFonts w:cs="B Lotus" w:hint="cs"/>
          <w:rtl/>
        </w:rPr>
        <w:t>سازی</w:t>
      </w:r>
      <w:r w:rsidRPr="009A259F">
        <w:rPr>
          <w:rFonts w:cs="B Lotus"/>
          <w:rtl/>
        </w:rPr>
        <w:t xml:space="preserve"> </w:t>
      </w:r>
      <w:r w:rsidRPr="009A259F">
        <w:rPr>
          <w:rFonts w:cs="B Lotus" w:hint="cs"/>
          <w:rtl/>
        </w:rPr>
        <w:t>می</w:t>
      </w:r>
      <w:r w:rsidRPr="009A259F">
        <w:rPr>
          <w:rFonts w:cs="B Lotus"/>
          <w:rtl/>
        </w:rPr>
        <w:t xml:space="preserve"> </w:t>
      </w:r>
      <w:r w:rsidRPr="009A259F">
        <w:rPr>
          <w:rFonts w:cs="B Lotus" w:hint="cs"/>
          <w:rtl/>
        </w:rPr>
        <w:t>کند،</w:t>
      </w:r>
      <w:r w:rsidRPr="009A259F">
        <w:rPr>
          <w:rFonts w:cs="B Lotus"/>
          <w:rtl/>
        </w:rPr>
        <w:t xml:space="preserve"> </w:t>
      </w:r>
      <w:r w:rsidRPr="009A259F">
        <w:rPr>
          <w:rFonts w:cs="B Lotus" w:hint="cs"/>
          <w:rtl/>
        </w:rPr>
        <w:t>گسترش</w:t>
      </w:r>
      <w:r w:rsidRPr="009A259F">
        <w:rPr>
          <w:rFonts w:cs="B Lotus"/>
          <w:rtl/>
        </w:rPr>
        <w:t xml:space="preserve"> </w:t>
      </w:r>
      <w:r w:rsidRPr="009A259F">
        <w:rPr>
          <w:rFonts w:cs="B Lotus" w:hint="cs"/>
          <w:rtl/>
        </w:rPr>
        <w:t>می</w:t>
      </w:r>
      <w:r w:rsidRPr="009A259F">
        <w:rPr>
          <w:rFonts w:cs="B Lotus"/>
          <w:rtl/>
        </w:rPr>
        <w:t xml:space="preserve"> </w:t>
      </w:r>
      <w:r w:rsidRPr="009A259F">
        <w:rPr>
          <w:rFonts w:cs="B Lotus" w:hint="cs"/>
          <w:rtl/>
        </w:rPr>
        <w:t>دهد</w:t>
      </w:r>
      <w:r>
        <w:rPr>
          <w:rFonts w:cs="B Lotus" w:hint="cs"/>
          <w:rtl/>
        </w:rPr>
        <w:t>.</w:t>
      </w:r>
      <w:r w:rsidR="00477EEC" w:rsidRPr="00477EEC">
        <w:rPr>
          <w:rFonts w:cs="B Lotus"/>
          <w:rtl/>
        </w:rPr>
        <w:t xml:space="preserve"> </w:t>
      </w:r>
      <w:r w:rsidR="00477EEC" w:rsidRPr="00477EEC">
        <w:rPr>
          <w:rFonts w:cs="B Lotus" w:hint="cs"/>
          <w:rtl/>
        </w:rPr>
        <w:t>مدل</w:t>
      </w:r>
      <w:r w:rsidR="00477EEC" w:rsidRPr="00477EEC">
        <w:rPr>
          <w:rFonts w:cs="B Lotus"/>
          <w:rtl/>
        </w:rPr>
        <w:t xml:space="preserve"> </w:t>
      </w:r>
      <w:r w:rsidR="00477EEC" w:rsidRPr="00477EEC">
        <w:rPr>
          <w:rFonts w:cs="B Lotus" w:hint="cs"/>
          <w:rtl/>
        </w:rPr>
        <w:t>برای</w:t>
      </w:r>
      <w:r w:rsidR="00477EEC" w:rsidRPr="00477EEC">
        <w:rPr>
          <w:rFonts w:cs="B Lotus"/>
          <w:rtl/>
        </w:rPr>
        <w:t xml:space="preserve"> </w:t>
      </w:r>
      <w:r w:rsidR="00477EEC" w:rsidRPr="00477EEC">
        <w:rPr>
          <w:rFonts w:cs="B Lotus" w:hint="cs"/>
          <w:rtl/>
        </w:rPr>
        <w:t>تولید</w:t>
      </w:r>
      <w:r w:rsidR="00477EEC" w:rsidRPr="00477EEC">
        <w:rPr>
          <w:rFonts w:cs="B Lotus"/>
          <w:rtl/>
        </w:rPr>
        <w:t xml:space="preserve"> </w:t>
      </w:r>
      <w:r w:rsidR="00477EEC" w:rsidRPr="00477EEC">
        <w:rPr>
          <w:rFonts w:cs="B Lotus" w:hint="cs"/>
          <w:rtl/>
        </w:rPr>
        <w:t>انرژی</w:t>
      </w:r>
      <w:r w:rsidR="00477EEC" w:rsidRPr="00477EEC">
        <w:rPr>
          <w:rFonts w:cs="B Lotus"/>
          <w:rtl/>
        </w:rPr>
        <w:t xml:space="preserve"> </w:t>
      </w:r>
      <w:r w:rsidR="00477EEC" w:rsidRPr="00477EEC">
        <w:rPr>
          <w:rFonts w:cs="B Lotus" w:hint="cs"/>
          <w:rtl/>
        </w:rPr>
        <w:t>در</w:t>
      </w:r>
      <w:r w:rsidR="00477EEC" w:rsidRPr="00477EEC">
        <w:rPr>
          <w:rFonts w:cs="B Lotus"/>
          <w:rtl/>
        </w:rPr>
        <w:t xml:space="preserve"> </w:t>
      </w:r>
      <w:r w:rsidR="00477EEC" w:rsidRPr="00477EEC">
        <w:rPr>
          <w:rFonts w:cs="B Lotus" w:hint="cs"/>
          <w:rtl/>
        </w:rPr>
        <w:t>ایتالیا</w:t>
      </w:r>
      <w:r w:rsidR="00477EEC" w:rsidRPr="00477EEC">
        <w:rPr>
          <w:rFonts w:cs="B Lotus"/>
          <w:rtl/>
        </w:rPr>
        <w:t xml:space="preserve"> </w:t>
      </w:r>
      <w:r w:rsidR="00477EEC" w:rsidRPr="00477EEC">
        <w:rPr>
          <w:rFonts w:cs="B Lotus" w:hint="cs"/>
          <w:rtl/>
        </w:rPr>
        <w:t>مورد</w:t>
      </w:r>
      <w:r w:rsidR="00477EEC" w:rsidRPr="00477EEC">
        <w:rPr>
          <w:rFonts w:cs="B Lotus"/>
          <w:rtl/>
        </w:rPr>
        <w:t xml:space="preserve"> </w:t>
      </w:r>
      <w:r w:rsidR="00477EEC" w:rsidRPr="00477EEC">
        <w:rPr>
          <w:rFonts w:cs="B Lotus" w:hint="cs"/>
          <w:rtl/>
        </w:rPr>
        <w:t>استفاده</w:t>
      </w:r>
      <w:r w:rsidR="00477EEC" w:rsidRPr="00477EEC">
        <w:rPr>
          <w:rFonts w:cs="B Lotus"/>
          <w:rtl/>
        </w:rPr>
        <w:t xml:space="preserve"> </w:t>
      </w:r>
      <w:r w:rsidR="00477EEC" w:rsidRPr="00477EEC">
        <w:rPr>
          <w:rFonts w:cs="B Lotus" w:hint="cs"/>
          <w:rtl/>
        </w:rPr>
        <w:t>قرار</w:t>
      </w:r>
      <w:r w:rsidR="00477EEC" w:rsidRPr="00477EEC">
        <w:rPr>
          <w:rFonts w:cs="B Lotus"/>
          <w:rtl/>
        </w:rPr>
        <w:t xml:space="preserve"> </w:t>
      </w:r>
      <w:r w:rsidR="00477EEC" w:rsidRPr="00477EEC">
        <w:rPr>
          <w:rFonts w:cs="B Lotus" w:hint="cs"/>
          <w:rtl/>
        </w:rPr>
        <w:t>گرفت</w:t>
      </w:r>
      <w:r w:rsidR="00477EEC" w:rsidRPr="00477EEC">
        <w:rPr>
          <w:rFonts w:cs="B Lotus"/>
          <w:rtl/>
        </w:rPr>
        <w:t xml:space="preserve"> </w:t>
      </w:r>
      <w:r w:rsidR="00477EEC" w:rsidRPr="00477EEC">
        <w:rPr>
          <w:rFonts w:cs="B Lotus" w:hint="cs"/>
          <w:rtl/>
        </w:rPr>
        <w:t>و</w:t>
      </w:r>
      <w:r w:rsidR="00477EEC" w:rsidRPr="00477EEC">
        <w:rPr>
          <w:rFonts w:cs="B Lotus"/>
          <w:rtl/>
        </w:rPr>
        <w:t xml:space="preserve"> </w:t>
      </w:r>
      <w:r w:rsidR="00477EEC" w:rsidRPr="00477EEC">
        <w:rPr>
          <w:rFonts w:cs="B Lotus" w:hint="cs"/>
          <w:rtl/>
        </w:rPr>
        <w:t>تجزیه</w:t>
      </w:r>
      <w:r w:rsidR="00477EEC" w:rsidRPr="00477EEC">
        <w:rPr>
          <w:rFonts w:cs="B Lotus"/>
          <w:rtl/>
        </w:rPr>
        <w:t xml:space="preserve"> </w:t>
      </w:r>
      <w:r w:rsidR="00477EEC" w:rsidRPr="00477EEC">
        <w:rPr>
          <w:rFonts w:cs="B Lotus" w:hint="cs"/>
          <w:rtl/>
        </w:rPr>
        <w:t>و</w:t>
      </w:r>
      <w:r w:rsidR="00477EEC" w:rsidRPr="00477EEC">
        <w:rPr>
          <w:rFonts w:cs="B Lotus"/>
          <w:rtl/>
        </w:rPr>
        <w:t xml:space="preserve"> </w:t>
      </w:r>
      <w:r w:rsidR="00477EEC" w:rsidRPr="00477EEC">
        <w:rPr>
          <w:rFonts w:cs="B Lotus" w:hint="cs"/>
          <w:rtl/>
        </w:rPr>
        <w:t>تحلیل</w:t>
      </w:r>
      <w:r w:rsidR="00477EEC" w:rsidRPr="00477EEC">
        <w:rPr>
          <w:rFonts w:cs="B Lotus"/>
          <w:rtl/>
        </w:rPr>
        <w:t xml:space="preserve"> </w:t>
      </w:r>
      <w:r w:rsidR="00477EEC" w:rsidRPr="00477EEC">
        <w:rPr>
          <w:rFonts w:cs="B Lotus" w:hint="cs"/>
          <w:rtl/>
        </w:rPr>
        <w:t>در</w:t>
      </w:r>
      <w:r w:rsidR="00477EEC" w:rsidRPr="00477EEC">
        <w:rPr>
          <w:rFonts w:cs="B Lotus"/>
          <w:rtl/>
        </w:rPr>
        <w:t xml:space="preserve"> </w:t>
      </w:r>
      <w:r w:rsidR="00477EEC" w:rsidRPr="00477EEC">
        <w:rPr>
          <w:rFonts w:cs="B Lotus" w:hint="cs"/>
          <w:rtl/>
        </w:rPr>
        <w:t>مورد</w:t>
      </w:r>
      <w:r w:rsidR="00477EEC" w:rsidRPr="00477EEC">
        <w:rPr>
          <w:rFonts w:cs="B Lotus"/>
          <w:rtl/>
        </w:rPr>
        <w:t xml:space="preserve"> </w:t>
      </w:r>
      <w:r w:rsidR="00477EEC" w:rsidRPr="00477EEC">
        <w:rPr>
          <w:rFonts w:cs="B Lotus" w:hint="cs"/>
          <w:rtl/>
        </w:rPr>
        <w:t>ترکیب</w:t>
      </w:r>
      <w:r w:rsidR="00477EEC" w:rsidRPr="00477EEC">
        <w:rPr>
          <w:rFonts w:cs="B Lotus"/>
          <w:rtl/>
        </w:rPr>
        <w:t xml:space="preserve"> </w:t>
      </w:r>
      <w:r w:rsidR="00477EEC" w:rsidRPr="00477EEC">
        <w:rPr>
          <w:rFonts w:cs="B Lotus" w:hint="cs"/>
          <w:rtl/>
        </w:rPr>
        <w:t>انرژی</w:t>
      </w:r>
      <w:r w:rsidR="00477EEC" w:rsidRPr="00477EEC">
        <w:rPr>
          <w:rFonts w:cs="B Lotus"/>
          <w:rtl/>
        </w:rPr>
        <w:t xml:space="preserve"> </w:t>
      </w:r>
      <w:r w:rsidR="00477EEC" w:rsidRPr="00477EEC">
        <w:rPr>
          <w:rFonts w:cs="B Lotus" w:hint="cs"/>
          <w:rtl/>
        </w:rPr>
        <w:t>واقعی؛</w:t>
      </w:r>
      <w:r w:rsidR="00477EEC" w:rsidRPr="00477EEC">
        <w:rPr>
          <w:rFonts w:cs="B Lotus"/>
          <w:rtl/>
        </w:rPr>
        <w:t xml:space="preserve"> </w:t>
      </w:r>
      <w:r>
        <w:rPr>
          <w:rFonts w:cs="B Lotus" w:hint="cs"/>
          <w:rtl/>
        </w:rPr>
        <w:t xml:space="preserve">با </w:t>
      </w:r>
      <w:r w:rsidR="00477EEC" w:rsidRPr="00477EEC">
        <w:rPr>
          <w:rFonts w:cs="B Lotus" w:hint="cs"/>
          <w:rtl/>
        </w:rPr>
        <w:t>فرض</w:t>
      </w:r>
      <w:r w:rsidR="00477EEC" w:rsidRPr="00477EEC">
        <w:rPr>
          <w:rFonts w:cs="B Lotus"/>
          <w:rtl/>
        </w:rPr>
        <w:t xml:space="preserve"> </w:t>
      </w:r>
      <w:r w:rsidR="00477EEC" w:rsidRPr="00477EEC">
        <w:rPr>
          <w:rFonts w:cs="B Lotus" w:hint="cs"/>
          <w:rtl/>
        </w:rPr>
        <w:t>استفاده</w:t>
      </w:r>
      <w:r w:rsidR="00477EEC" w:rsidRPr="00477EEC">
        <w:rPr>
          <w:rFonts w:cs="B Lotus"/>
          <w:rtl/>
        </w:rPr>
        <w:t xml:space="preserve"> </w:t>
      </w:r>
      <w:r w:rsidR="00477EEC" w:rsidRPr="00477EEC">
        <w:rPr>
          <w:rFonts w:cs="B Lotus" w:hint="cs"/>
          <w:rtl/>
        </w:rPr>
        <w:t>از</w:t>
      </w:r>
      <w:r w:rsidR="00477EEC" w:rsidRPr="00477EEC">
        <w:rPr>
          <w:rFonts w:cs="B Lotus"/>
          <w:rtl/>
        </w:rPr>
        <w:t xml:space="preserve"> </w:t>
      </w:r>
      <w:r w:rsidR="00477EEC" w:rsidRPr="00477EEC">
        <w:rPr>
          <w:rFonts w:cs="B Lotus" w:hint="cs"/>
          <w:rtl/>
        </w:rPr>
        <w:t>فناوری</w:t>
      </w:r>
      <w:r w:rsidR="00477EEC" w:rsidRPr="00477EEC">
        <w:rPr>
          <w:rFonts w:cs="B Lotus"/>
          <w:rtl/>
        </w:rPr>
        <w:t xml:space="preserve"> </w:t>
      </w:r>
      <w:r w:rsidR="00477EEC" w:rsidRPr="00477EEC">
        <w:rPr>
          <w:rFonts w:cs="B Lotus" w:hint="cs"/>
          <w:rtl/>
        </w:rPr>
        <w:t>هسته</w:t>
      </w:r>
      <w:r w:rsidR="00477EEC" w:rsidRPr="00477EEC">
        <w:rPr>
          <w:rFonts w:cs="B Lotus"/>
          <w:rtl/>
        </w:rPr>
        <w:t xml:space="preserve"> </w:t>
      </w:r>
      <w:r w:rsidR="00477EEC" w:rsidRPr="00477EEC">
        <w:rPr>
          <w:rFonts w:cs="B Lotus" w:hint="cs"/>
          <w:rtl/>
        </w:rPr>
        <w:t>ای؛</w:t>
      </w:r>
      <w:r w:rsidR="00477EEC" w:rsidRPr="00477EEC">
        <w:rPr>
          <w:rFonts w:cs="B Lotus"/>
          <w:rtl/>
        </w:rPr>
        <w:t xml:space="preserve"> </w:t>
      </w:r>
      <w:r w:rsidR="00477EEC" w:rsidRPr="00477EEC">
        <w:rPr>
          <w:rFonts w:cs="B Lotus" w:hint="cs"/>
          <w:rtl/>
        </w:rPr>
        <w:t>بهبود</w:t>
      </w:r>
      <w:r w:rsidR="00477EEC" w:rsidRPr="00477EEC">
        <w:rPr>
          <w:rFonts w:cs="B Lotus"/>
          <w:rtl/>
        </w:rPr>
        <w:t xml:space="preserve"> </w:t>
      </w:r>
      <w:r w:rsidR="00477EEC" w:rsidRPr="00477EEC">
        <w:rPr>
          <w:rFonts w:cs="B Lotus" w:hint="cs"/>
          <w:rtl/>
        </w:rPr>
        <w:t>درست</w:t>
      </w:r>
      <w:r w:rsidR="00477EEC" w:rsidRPr="00477EEC">
        <w:rPr>
          <w:rFonts w:cs="B Lotus"/>
          <w:rtl/>
        </w:rPr>
        <w:t xml:space="preserve"> </w:t>
      </w:r>
      <w:r w:rsidR="00477EEC" w:rsidRPr="00477EEC">
        <w:rPr>
          <w:rFonts w:cs="B Lotus" w:hint="cs"/>
          <w:rtl/>
        </w:rPr>
        <w:t>چندین</w:t>
      </w:r>
      <w:r w:rsidR="00477EEC" w:rsidRPr="00477EEC">
        <w:rPr>
          <w:rFonts w:cs="B Lotus"/>
          <w:rtl/>
        </w:rPr>
        <w:t xml:space="preserve"> </w:t>
      </w:r>
      <w:r w:rsidR="00477EEC" w:rsidRPr="00477EEC">
        <w:rPr>
          <w:rFonts w:cs="B Lotus" w:hint="cs"/>
          <w:rtl/>
        </w:rPr>
        <w:t>تکنولوژی</w:t>
      </w:r>
      <w:r w:rsidR="00477EEC" w:rsidRPr="00477EEC">
        <w:rPr>
          <w:rFonts w:cs="B Lotus"/>
          <w:rtl/>
        </w:rPr>
        <w:t xml:space="preserve"> </w:t>
      </w:r>
      <w:r w:rsidR="00477EEC" w:rsidRPr="00477EEC">
        <w:rPr>
          <w:rFonts w:cs="B Lotus" w:hint="cs"/>
          <w:rtl/>
        </w:rPr>
        <w:t>در</w:t>
      </w:r>
      <w:r w:rsidR="00477EEC" w:rsidRPr="00477EEC">
        <w:rPr>
          <w:rFonts w:cs="B Lotus"/>
          <w:rtl/>
        </w:rPr>
        <w:t xml:space="preserve"> </w:t>
      </w:r>
      <w:r w:rsidR="00477EEC" w:rsidRPr="00477EEC">
        <w:rPr>
          <w:rFonts w:cs="B Lotus" w:hint="cs"/>
          <w:rtl/>
        </w:rPr>
        <w:t>آینده</w:t>
      </w:r>
      <w:r>
        <w:rPr>
          <w:rFonts w:cs="B Lotus" w:hint="cs"/>
          <w:rtl/>
        </w:rPr>
        <w:t xml:space="preserve"> </w:t>
      </w:r>
      <w:r w:rsidRPr="00477EEC">
        <w:rPr>
          <w:rFonts w:cs="B Lotus" w:hint="cs"/>
          <w:rtl/>
        </w:rPr>
        <w:t>انجام</w:t>
      </w:r>
      <w:r w:rsidRPr="00477EEC">
        <w:rPr>
          <w:rFonts w:cs="B Lotus"/>
          <w:rtl/>
        </w:rPr>
        <w:t xml:space="preserve"> </w:t>
      </w:r>
      <w:r w:rsidRPr="00477EEC">
        <w:rPr>
          <w:rFonts w:cs="B Lotus" w:hint="cs"/>
          <w:rtl/>
        </w:rPr>
        <w:t>شد</w:t>
      </w:r>
      <w:r>
        <w:rPr>
          <w:rFonts w:cs="B Lotus" w:hint="cs"/>
          <w:rtl/>
        </w:rPr>
        <w:t xml:space="preserve">. </w:t>
      </w:r>
      <w:r w:rsidR="00D74FDF" w:rsidRPr="00262069">
        <w:rPr>
          <w:rFonts w:cs="B Lotus"/>
          <w:rtl/>
        </w:rPr>
        <w:t xml:space="preserve">نتایج حاصل از تجزیه و تحلیل نشان می دهد که بیشتر در فن آوری های مبتنی بر منابع تجدید پذیر سرمایه گذاری می شود؛ به این ترتیب، کاهش هزینه کل تولید را می توان در همان سطح ریسک به دست آورد. این ترکیب نمونه کارها </w:t>
      </w:r>
      <w:r>
        <w:rPr>
          <w:rFonts w:cs="B Lotus" w:hint="cs"/>
          <w:rtl/>
        </w:rPr>
        <w:t xml:space="preserve">با ثابت نگه داشتن </w:t>
      </w:r>
      <w:r w:rsidRPr="00262069">
        <w:rPr>
          <w:rFonts w:cs="B Lotus" w:hint="cs"/>
          <w:rtl/>
        </w:rPr>
        <w:t xml:space="preserve">هزینه </w:t>
      </w:r>
      <w:r w:rsidRPr="00262069">
        <w:rPr>
          <w:rFonts w:cs="B Lotus"/>
        </w:rPr>
        <w:t>CO2</w:t>
      </w:r>
      <w:r>
        <w:rPr>
          <w:rFonts w:cs="B Lotus" w:hint="cs"/>
          <w:rtl/>
        </w:rPr>
        <w:t xml:space="preserve"> </w:t>
      </w:r>
      <w:r w:rsidR="00D74FDF" w:rsidRPr="00262069">
        <w:rPr>
          <w:rFonts w:cs="B Lotus"/>
          <w:rtl/>
        </w:rPr>
        <w:t>به میزان 35</w:t>
      </w:r>
      <w:r w:rsidR="00D74FDF" w:rsidRPr="00262069">
        <w:rPr>
          <w:rFonts w:cs="B Lotus"/>
        </w:rPr>
        <w:tab/>
        <w:t>€ / t</w:t>
      </w:r>
      <w:r w:rsidR="00D74FDF" w:rsidRPr="00262069">
        <w:rPr>
          <w:rFonts w:cs="B Lotus"/>
          <w:rtl/>
        </w:rPr>
        <w:t xml:space="preserve"> </w:t>
      </w:r>
      <w:r w:rsidR="00D74FDF" w:rsidRPr="00262069">
        <w:rPr>
          <w:rFonts w:cs="B Lotus" w:hint="cs"/>
          <w:rtl/>
        </w:rPr>
        <w:t xml:space="preserve">محاسبه شده است، اما تجزیه و تحلیل همچنین نشان داد که اگر مقدار </w:t>
      </w:r>
      <w:r w:rsidR="00D74FDF" w:rsidRPr="00262069">
        <w:rPr>
          <w:rFonts w:cs="B Lotus"/>
        </w:rPr>
        <w:t>CO2</w:t>
      </w:r>
      <w:r w:rsidR="00D74FDF" w:rsidRPr="00262069">
        <w:rPr>
          <w:rFonts w:cs="B Lotus"/>
          <w:rtl/>
        </w:rPr>
        <w:t xml:space="preserve"> </w:t>
      </w:r>
      <w:r w:rsidR="00D74FDF" w:rsidRPr="00262069">
        <w:rPr>
          <w:rFonts w:cs="B Lotus" w:hint="cs"/>
          <w:rtl/>
        </w:rPr>
        <w:t xml:space="preserve">کاهش یابد تا </w:t>
      </w:r>
      <w:r w:rsidR="00D74FDF" w:rsidRPr="00262069">
        <w:rPr>
          <w:rFonts w:cs="B Lotus" w:hint="cs"/>
          <w:rtl/>
        </w:rPr>
        <w:lastRenderedPageBreak/>
        <w:t xml:space="preserve">0 </w:t>
      </w:r>
      <w:r w:rsidR="00D74FDF" w:rsidRPr="00262069">
        <w:rPr>
          <w:rFonts w:cs="B Lotus"/>
        </w:rPr>
        <w:t>€ / t</w:t>
      </w:r>
      <w:r w:rsidR="00D74FDF" w:rsidRPr="00262069">
        <w:rPr>
          <w:rFonts w:cs="B Lotus"/>
          <w:rtl/>
        </w:rPr>
        <w:t xml:space="preserve">، این ترکیب تغییری نخواهد داشت. با این حال، این راه حل منجر به تولید بالاتر </w:t>
      </w:r>
      <w:r w:rsidR="00D74FDF" w:rsidRPr="00262069">
        <w:rPr>
          <w:rFonts w:cs="B Lotus"/>
        </w:rPr>
        <w:t>CO2</w:t>
      </w:r>
      <w:r w:rsidR="00D74FDF" w:rsidRPr="00262069">
        <w:rPr>
          <w:rFonts w:cs="B Lotus"/>
          <w:rtl/>
        </w:rPr>
        <w:t xml:space="preserve"> </w:t>
      </w:r>
      <w:r w:rsidR="00D74FDF" w:rsidRPr="00262069">
        <w:rPr>
          <w:rFonts w:cs="B Lotus" w:hint="cs"/>
          <w:rtl/>
        </w:rPr>
        <w:t>می شود</w:t>
      </w:r>
      <w:r w:rsidR="00D74FDF" w:rsidRPr="00262069">
        <w:rPr>
          <w:rFonts w:cs="B Lotus"/>
          <w:rtl/>
        </w:rPr>
        <w:fldChar w:fldCharType="begin" w:fldLock="1"/>
      </w:r>
      <w:r w:rsidR="00D74FDF">
        <w:rPr>
          <w:rFonts w:cs="B Lotus"/>
        </w:rPr>
        <w:instrText>ADDIN CSL_CITATION { "citationItems" : [ { "id" : "ITEM-1", "itemData" : { "DOI" : "10.1016/j.energy.2011.06.053", "ISBN" : "03605442", "ISSN" : "03605442", "abstract" : "Energy procurement is a necessity which needs a deep study of both the demand and the generation sources, referred to consumers territorial localization. The study presented in this paper extends and consolidate the Shimon Awerbuch's study on portfolio theory applied to the energy planning, in order to define a broad generating mix which optimizes one or more objective functions defined for a determined contest. For this purpose the computation model was specialized in energy generation problem and extended with the addition of new cost-risk settings, like renewable energy availability, and Black-Litterman model, which extends Markowitz theory. Energy planning was then contextualized to the territory: the introduction of geographic and climatic features allows to plan energy infrastructures on both global and local (regional, provincial, municipal) scale. The result is an efficient decision making tool to drive the investment on typical energy policy assets. In general the tool allows to analyze several scenarios in support of renewable energy sources, environmental sustainability, costs and risks reduction. In this paper the model was applied to the energy generation in Italy, and the analysis was done: on the actual energy mix; assuming the use of nuclear technology; assuming the verisimilar improvement of several technologies in the future. \u00a9 2011 Elsevier Ltd.", "author" : [ { "dropping-particle" : "", "family" : "Arnesano", "given" : "M.", "non-dropping-particle" : "", "parse-names" : false, "suffix" : "" }, { "dropping-particle" : "", "family" : "Carlucci", "given" : "A. P.", "non-dropping-particle" : "", "parse-names" : false, "suffix" : "" }, { "dropping-particle" : "", "family" : "Laforgia", "given" : "D.", "non-dropping-particle" : "", "parse-names" : false, "suffix" : "" } ], "container-title" : "Energy", "id" : "ITEM-1", "issue" : "1", "issued" : { "date-parts" : [ [ "2012" ] ] }, "page" : "112-124", "publisher" : "Elsevier Ltd", "title" : "Extension of portfolio theory application to energy planning problem - The Italian case", "type" : "article-journal", "volume" : "39" }, "uris" : [ "http://www.mendeley.com/documents/?uuid=f368851d-364a-494f-80de-d3b565f33912" ] } ], "mendeley" : { "formattedCitation" : "(Arnesano, Carlucci, &amp; Laforgia, 2012)", "plainTextFormattedCitation" : "(Arnesano, Carlucci, &amp; Laforgia, 2012)", "previouslyFormattedCitation" : "(Arnesano, Carlucci, &amp; Laforgia, 2012)" }, "properties" : {  }, "schema" : "https://github.com/citation-style-language/schema/raw/master/csl-citation.json" }</w:instrText>
      </w:r>
      <w:r w:rsidR="00D74FDF" w:rsidRPr="00262069">
        <w:rPr>
          <w:rFonts w:cs="B Lotus"/>
          <w:rtl/>
        </w:rPr>
        <w:fldChar w:fldCharType="separate"/>
      </w:r>
      <w:r w:rsidR="00D74FDF" w:rsidRPr="00BB5C08">
        <w:rPr>
          <w:rFonts w:cs="B Lotus"/>
          <w:noProof/>
        </w:rPr>
        <w:t>(Arnesano, Carlucci, &amp; Laforgia, 2012)</w:t>
      </w:r>
      <w:r w:rsidR="00D74FDF" w:rsidRPr="00262069">
        <w:rPr>
          <w:rFonts w:cs="B Lotus"/>
          <w:rtl/>
        </w:rPr>
        <w:fldChar w:fldCharType="end"/>
      </w:r>
      <w:r w:rsidR="00D74FDF" w:rsidRPr="00262069">
        <w:rPr>
          <w:rFonts w:cs="B Lotus"/>
          <w:rtl/>
        </w:rPr>
        <w:t>.</w:t>
      </w:r>
    </w:p>
    <w:p w14:paraId="64429DF2" w14:textId="77777777" w:rsidR="00D74FDF" w:rsidRDefault="00D74FDF" w:rsidP="00D74FDF">
      <w:pPr>
        <w:bidi/>
        <w:spacing w:after="0" w:line="240" w:lineRule="auto"/>
        <w:rPr>
          <w:rFonts w:cs="B Lotus"/>
          <w:rtl/>
        </w:rPr>
      </w:pPr>
      <w:r>
        <w:rPr>
          <w:rFonts w:cs="B Lotus" w:hint="cs"/>
          <w:rtl/>
        </w:rPr>
        <w:t xml:space="preserve">گوو و همکارانش </w:t>
      </w:r>
      <w:r w:rsidRPr="00262069">
        <w:rPr>
          <w:rFonts w:cs="B Lotus"/>
          <w:rtl/>
        </w:rPr>
        <w:t xml:space="preserve">خلاصه ای از مدل سازی، </w:t>
      </w:r>
      <w:r>
        <w:rPr>
          <w:rFonts w:cs="B Lotus" w:hint="cs"/>
          <w:rtl/>
        </w:rPr>
        <w:t>طرح</w:t>
      </w:r>
      <w:r>
        <w:rPr>
          <w:rFonts w:cs="B Lotus"/>
          <w:rtl/>
        </w:rPr>
        <w:softHyphen/>
      </w:r>
      <w:r w:rsidRPr="00262069">
        <w:rPr>
          <w:rFonts w:cs="B Lotus"/>
          <w:rtl/>
        </w:rPr>
        <w:t xml:space="preserve">ریزی و مدیریت انرژی سیستم های میکروگرید </w:t>
      </w:r>
      <w:r w:rsidRPr="00262069">
        <w:rPr>
          <w:rFonts w:cs="B Lotus"/>
        </w:rPr>
        <w:t>CCHP</w:t>
      </w:r>
      <w:r w:rsidRPr="00262069">
        <w:rPr>
          <w:rFonts w:cs="B Lotus"/>
          <w:rtl/>
        </w:rPr>
        <w:t xml:space="preserve"> </w:t>
      </w:r>
      <w:r w:rsidRPr="00262069">
        <w:rPr>
          <w:rFonts w:cs="B Lotus" w:hint="cs"/>
          <w:rtl/>
        </w:rPr>
        <w:t xml:space="preserve">را ارائه </w:t>
      </w:r>
      <w:r>
        <w:rPr>
          <w:rFonts w:cs="B Lotus" w:hint="cs"/>
          <w:rtl/>
        </w:rPr>
        <w:t>داده</w:t>
      </w:r>
      <w:r>
        <w:rPr>
          <w:rFonts w:cs="B Lotus"/>
          <w:rtl/>
        </w:rPr>
        <w:softHyphen/>
      </w:r>
      <w:r>
        <w:rPr>
          <w:rFonts w:cs="B Lotus" w:hint="cs"/>
          <w:rtl/>
        </w:rPr>
        <w:t>اند</w:t>
      </w:r>
      <w:r w:rsidRPr="00262069">
        <w:rPr>
          <w:rFonts w:cs="B Lotus" w:hint="cs"/>
          <w:rtl/>
        </w:rPr>
        <w:t>.</w:t>
      </w:r>
      <w:r w:rsidRPr="00262069">
        <w:rPr>
          <w:rFonts w:cs="B Lotus"/>
          <w:rtl/>
        </w:rPr>
        <w:t xml:space="preserve">تلاش های تحقیقاتی در مورد ارزیابی قابلیت اطمینان از میکرو شبکه </w:t>
      </w:r>
      <w:r w:rsidRPr="00262069">
        <w:rPr>
          <w:rFonts w:cs="B Lotus"/>
        </w:rPr>
        <w:t>CCHP</w:t>
      </w:r>
      <w:r w:rsidRPr="00262069">
        <w:rPr>
          <w:rFonts w:cs="B Lotus"/>
          <w:rtl/>
        </w:rPr>
        <w:t xml:space="preserve"> </w:t>
      </w:r>
      <w:r w:rsidRPr="00262069">
        <w:rPr>
          <w:rFonts w:cs="B Lotus" w:hint="cs"/>
          <w:rtl/>
        </w:rPr>
        <w:t xml:space="preserve">نادر و ناکافی هستند و باید تقویت شوند. در نهایت، مدیریت انرژی </w:t>
      </w:r>
      <w:r w:rsidRPr="00262069">
        <w:rPr>
          <w:rFonts w:cs="B Lotus"/>
        </w:rPr>
        <w:t>CGRP</w:t>
      </w:r>
      <w:r w:rsidRPr="00262069">
        <w:rPr>
          <w:rFonts w:cs="B Lotus"/>
          <w:rtl/>
        </w:rPr>
        <w:t xml:space="preserve"> </w:t>
      </w:r>
      <w:r>
        <w:rPr>
          <w:rFonts w:cs="B Lotus" w:hint="cs"/>
          <w:rtl/>
        </w:rPr>
        <w:t>میکروگرید به دلیل روابط</w:t>
      </w:r>
      <w:r w:rsidRPr="00262069">
        <w:rPr>
          <w:rFonts w:cs="B Lotus" w:hint="cs"/>
          <w:rtl/>
        </w:rPr>
        <w:t xml:space="preserve"> بین سه نوع انرژی پیچیده است. استراتژی کنترل زمان واقعی و </w:t>
      </w:r>
      <w:r>
        <w:rPr>
          <w:rFonts w:cs="B Lotus" w:hint="cs"/>
          <w:rtl/>
        </w:rPr>
        <w:t>طرح</w:t>
      </w:r>
      <w:r>
        <w:rPr>
          <w:rFonts w:cs="B Lotus"/>
          <w:rtl/>
        </w:rPr>
        <w:softHyphen/>
      </w:r>
      <w:r w:rsidRPr="00262069">
        <w:rPr>
          <w:rFonts w:cs="B Lotus" w:hint="cs"/>
          <w:rtl/>
        </w:rPr>
        <w:t xml:space="preserve">ریزی مطلوب روزانه باید برای ایجاد یک روش مدیریت انرژی قوی که عملکرد خوبی را حتی زمانی که ارزش انرژی تجدید پذیر پیشبینی شده از ارزش واقعی به میزان قابل توجهی کاهش می یابد، ترکیب شود. </w:t>
      </w:r>
      <w:r w:rsidRPr="00262069">
        <w:rPr>
          <w:rFonts w:cs="B Lotus"/>
          <w:rtl/>
        </w:rPr>
        <w:fldChar w:fldCharType="begin" w:fldLock="1"/>
      </w:r>
      <w:r>
        <w:rPr>
          <w:rFonts w:cs="B Lotus"/>
        </w:rPr>
        <w:instrText>ADDIN CSL_CITATION { "citationItems" : [ { "id" : "ITEM-1", "itemData" : { "DOI" : "10.1016/j.ijepes.2013.06.028", "ISBN" : "0142-0615", "ISSN" : "01420615", "abstract" : "A combined cooling, heating and power (CCHP) microgrid with distributed cogeneration units and renewable energy sources provides an effective solution to energy-related problems, including increasing energy demand, higher energy costs, energy supply security, and environmental concerns. This paper presents an overall review of the modeling, planning and energy management of the CCHP microgrid. The performance of a CCHP microgrid from the technical, economical and environmental viewpoints are closely dependent on the microgrid's design and energy management. Accurate modeling is the first and most important step for planning and energy management of the CCHP microgrid, so this paper first presents an review of modeling of the CCHP microgrid. With regard to planning of the CCHP microgrid, several widely accepted evaluation methods and indicators for cogeneration systems are given. Research efforts on the planning methods of the CCHP microgrid are then introduced. Finally, the energy management of the CCHP microgrid is briefly reviewed in terms of cogeneration decoupling, control strategies, emission reduction and problem solving methods. \u00a9 2013 Elsevier Ltd. All rights reserved.", "author" : [ { "dropping-particle" : "", "family" : "Gu", "given" : "Wei", "non-dropping-particle" : "", "parse-names" : false, "suffix" : "" }, { "dropping-particle" : "", "family" : "Wu", "given" : "Zhi", "non-dropping-particle" : "", "parse-names" : false, "suffix" : "" }, { "dropping-particle" : "", "family" : "Bo", "given" : "Rui", "non-dropping-particle" : "", "parse-names" : false, "suffix" : "" }, { "dropping-particle" : "", "family" : "Liu", "given" : "Wei", "non-dropping-particle" : "", "parse-names" : false, "suffix" : "" }, { "dropping-particle" : "", "family" : "Zhou", "given" : "Gan", "non-dropping-particle" : "", "parse-names" : false, "suffix" : "" }, { "dropping-particle" : "", "family" : "Chen", "given" : "Wu", "non-dropping-particle" : "", "parse-names" : false, "suffix" : "" }, { "dropping-particle" : "", "family" : "Wu", "given" : "Zaijun", "non-dropping-particle" : "", "parse-names" : false, "suffix" : "" } ], "container-title" : "International Journal of Electrical Power and Energy Systems", "id" : "ITEM-1", "issue" : "January 2014", "issued" : { "date-parts" : [ [ "2014" ] ] }, "page" : "26-37", "publisher" : "Elsevier Ltd", "title" : "Modeling, planning and optimal energy management of combined cooling, heating and power microgrid: A review", "type" : "article-journal", "volume" : "54" }, "uris" : [ "http://www.mendeley.com/documents/?uuid=fcac336f-8324-4db6-931a-53b502cc45a9" ] } ], "mendeley" : { "formattedCitation" : "(Gu et al., 2014)", "plainTextFormattedCitation" : "(Gu et al., 2014)", "previouslyFormattedCitation" : "(Gu et al., 2014)" }, "properties" : {  }, "schema" : "https://github.com/citation-style-language/schema/raw/master/csl-citation.json" }</w:instrText>
      </w:r>
      <w:r w:rsidRPr="00262069">
        <w:rPr>
          <w:rFonts w:cs="B Lotus"/>
          <w:rtl/>
        </w:rPr>
        <w:fldChar w:fldCharType="separate"/>
      </w:r>
      <w:r w:rsidRPr="00BB5C08">
        <w:rPr>
          <w:rFonts w:cs="B Lotus"/>
          <w:noProof/>
        </w:rPr>
        <w:t>(Gu et al., 2014)</w:t>
      </w:r>
      <w:r w:rsidRPr="00262069">
        <w:rPr>
          <w:rFonts w:cs="B Lotus"/>
          <w:rtl/>
        </w:rPr>
        <w:fldChar w:fldCharType="end"/>
      </w:r>
      <w:r w:rsidRPr="00262069">
        <w:rPr>
          <w:rFonts w:cs="B Lotus"/>
          <w:rtl/>
        </w:rPr>
        <w:t>.</w:t>
      </w:r>
    </w:p>
    <w:p w14:paraId="6AB22D6B" w14:textId="77777777" w:rsidR="00D74FDF" w:rsidRDefault="00D74FDF" w:rsidP="00D74FDF">
      <w:pPr>
        <w:bidi/>
        <w:spacing w:after="0" w:line="240" w:lineRule="auto"/>
        <w:rPr>
          <w:rFonts w:cs="B Lotus"/>
          <w:rtl/>
        </w:rPr>
      </w:pPr>
      <w:r>
        <w:rPr>
          <w:rFonts w:cs="B Lotus" w:hint="cs"/>
          <w:rtl/>
        </w:rPr>
        <w:t xml:space="preserve">ژی و همکارانش </w:t>
      </w:r>
      <w:r w:rsidRPr="00262069">
        <w:rPr>
          <w:rFonts w:cs="B Lotus"/>
          <w:rtl/>
        </w:rPr>
        <w:t>یک مدل جامع تصادفی غیرمستقیم چند مرحله ای برای مدیریت انرژی منطقه ای در شهر جینین چین توسعه داده</w:t>
      </w:r>
      <w:r>
        <w:rPr>
          <w:rFonts w:cs="B Lotus"/>
          <w:rtl/>
        </w:rPr>
        <w:softHyphen/>
      </w:r>
      <w:r>
        <w:rPr>
          <w:rFonts w:cs="B Lotus" w:hint="cs"/>
          <w:rtl/>
        </w:rPr>
        <w:t>اند</w:t>
      </w:r>
      <w:r w:rsidRPr="00262069">
        <w:rPr>
          <w:rFonts w:cs="B Lotus"/>
          <w:rtl/>
        </w:rPr>
        <w:t xml:space="preserve">. سه سناریو در مورد تنظیم ساختار برق، تولید برق پاک و هدف کاهش میزان انتشار طراحی شده است. روشهای </w:t>
      </w:r>
      <w:r>
        <w:rPr>
          <w:rFonts w:cs="B Lotus" w:hint="cs"/>
          <w:rtl/>
        </w:rPr>
        <w:t>طرح</w:t>
      </w:r>
      <w:r>
        <w:rPr>
          <w:rFonts w:cs="B Lotus"/>
          <w:rtl/>
        </w:rPr>
        <w:softHyphen/>
      </w:r>
      <w:r w:rsidRPr="00262069">
        <w:rPr>
          <w:rFonts w:cs="B Lotus"/>
          <w:rtl/>
        </w:rPr>
        <w:t>ریزی پارامترهای فاصله (</w:t>
      </w:r>
      <w:r w:rsidRPr="00262069">
        <w:rPr>
          <w:rFonts w:cs="B Lotus"/>
        </w:rPr>
        <w:t>IPP</w:t>
      </w:r>
      <w:r w:rsidRPr="00262069">
        <w:rPr>
          <w:rFonts w:cs="B Lotus"/>
          <w:rtl/>
        </w:rPr>
        <w:t>)، بهینه سازی ایستا تصادفی (</w:t>
      </w:r>
      <w:r w:rsidRPr="00262069">
        <w:rPr>
          <w:rFonts w:cs="B Lotus"/>
        </w:rPr>
        <w:t>SRO</w:t>
      </w:r>
      <w:r w:rsidRPr="00262069">
        <w:rPr>
          <w:rFonts w:cs="B Lotus"/>
          <w:rtl/>
        </w:rPr>
        <w:t>) و</w:t>
      </w:r>
      <w:r>
        <w:rPr>
          <w:rFonts w:cs="B Lotus" w:hint="cs"/>
          <w:rtl/>
        </w:rPr>
        <w:t xml:space="preserve"> طرح</w:t>
      </w:r>
      <w:r>
        <w:rPr>
          <w:rFonts w:cs="B Lotus"/>
          <w:rtl/>
        </w:rPr>
        <w:softHyphen/>
      </w:r>
      <w:r w:rsidRPr="00262069">
        <w:rPr>
          <w:rFonts w:cs="B Lotus"/>
          <w:rtl/>
        </w:rPr>
        <w:t>ریزی تصادفی چند مرحله ای (</w:t>
      </w:r>
      <w:r w:rsidRPr="00262069">
        <w:rPr>
          <w:rFonts w:cs="B Lotus"/>
        </w:rPr>
        <w:t>MSP</w:t>
      </w:r>
      <w:r w:rsidRPr="00262069">
        <w:rPr>
          <w:rFonts w:cs="B Lotus"/>
          <w:rtl/>
        </w:rPr>
        <w:t>) در مدل توسعه یافته برای مقابله با عدم قطعیت های توصیف شده با مقادیر بازه و توزیع های احتمالی مورد استفاده قرار گرفت</w:t>
      </w:r>
      <w:r>
        <w:rPr>
          <w:rFonts w:cs="B Lotus" w:hint="cs"/>
          <w:rtl/>
        </w:rPr>
        <w:t>ه</w:t>
      </w:r>
      <w:r>
        <w:rPr>
          <w:rFonts w:cs="B Lotus"/>
          <w:rtl/>
        </w:rPr>
        <w:softHyphen/>
      </w:r>
      <w:r>
        <w:rPr>
          <w:rFonts w:cs="B Lotus" w:hint="cs"/>
          <w:rtl/>
        </w:rPr>
        <w:t>است</w:t>
      </w:r>
      <w:r w:rsidRPr="00262069">
        <w:rPr>
          <w:rFonts w:cs="B Lotus"/>
          <w:rtl/>
        </w:rPr>
        <w:t>. نتایج نشان داد که این مدل می تواند ارتباط موثر بین هزینه های متضاد اقتصادی و ثبات سیستم را فراهم کند و سطوح تقاضای مختلف تقاضا برای طرح های مختلف تولید برق با هزینه های مختلف سیستم و خطای شکست سیستم مطابقت دارد.</w:t>
      </w:r>
      <w:r w:rsidRPr="00262069">
        <w:rPr>
          <w:rFonts w:cs="B Lotus" w:hint="cs"/>
          <w:rtl/>
        </w:rPr>
        <w:t>.</w:t>
      </w:r>
      <w:r w:rsidRPr="00262069">
        <w:rPr>
          <w:rFonts w:cs="B Lotus"/>
          <w:rtl/>
        </w:rPr>
        <w:t xml:space="preserve"> مدل پیشنهادی می تواند به مدیران انرژی منطقه ای کمک کند تا سیاست های مدیریتی مورد نظر را با توجه به ملاحظات مختلف اقتصادی و ریسک شناسایی کند. </w:t>
      </w:r>
      <w:r w:rsidRPr="00262069">
        <w:rPr>
          <w:rFonts w:cs="B Lotus"/>
          <w:rtl/>
        </w:rPr>
        <w:fldChar w:fldCharType="begin" w:fldLock="1"/>
      </w:r>
      <w:r>
        <w:rPr>
          <w:rFonts w:cs="B Lotus"/>
        </w:rPr>
        <w:instrText>ADDIN CSL_CITATION { "citationItems" : [ { "id" : "ITEM-1", "itemData" : { "DOI" : "10.1016/j.apenergy.2014.09.015", "ISBN" : "0306-2619", "ISSN" : "03062619", "abstract" : "In this study, a multistage inexact stochastic robust model was developed for regional energy system management in Jining City, China. Three scenarios about the electric power structure adjustment, clean power generation, and the emission reduction target are designed. Methods of interval parameter programming (IPP), stochastic robust optimization (SRO), and multistage stochastic programming (MSP) were incorporated into the developed model to tackle uncertainties described by interval values and probability distributions. The results indicated that the model can provide an effective linkage between conflicting economic cost and the system stability, and different power demand levels correspond to different electricity generation schemes with varied system cost and system-failure risk. The net system cost, power generation schemes, exported electricity, and captured CO2 amount were analyzed. The results indicated that the power generation by traditional technology would be decreased with the improvement of regional energy structure adjustment and environmental protection request. The modeling results are valuable for supporting the adjustment or justification of the existing power generation schemes within a complicated energy system under uncertainty.", "author" : [ { "dropping-particle" : "", "family" : "Xie", "given" : "Y. L.", "non-dropping-particle" : "", "parse-names" : false, "suffix" : "" }, { "dropping-particle" : "", "family" : "Huang", "given" : "G. H.", "non-dropping-particle" : "", "parse-names" : false, "suffix" : "" }, { "dropping-particle" : "", "family" : "Li", "given" : "W.", "non-dropping-particle" : "", "parse-names" : false, "suffix" : "" }, { "dropping-particle" : "", "family" : "Ji", "given" : "L.", "non-dropping-particle" : "", "parse-names" : false, "suffix" : "" } ], "container-title" : "Applied Energy", "id" : "ITEM-1", "issued" : { "date-parts" : [ [ "2014" ] ] }, "page" : "150-167", "title" : "Carbon and air pollutants constrained energy planning for clean power generation with a robust optimization model-A case study of Jining City, China", "type" : "article-journal", "volume" : "136" }, "uris" : [ "http://www.mendeley.com/documents/?uuid=b3a17765-0eb3-4af6-9f9f-af577d7e5f2c" ] } ], "mendeley" : { "formattedCitation" : "(Xie, Huang, Li, &amp; Ji, 2014)", "plainTextFormattedCitation" : "(Xie, Huang, Li, &amp; Ji, 2014)", "previouslyFormattedCitation" : "(Xie, Huang, Li, &amp; Ji, 2014)" }, "properties" : {  }, "schema" : "https://github.com/citation-style-language/schema/raw/master/csl-citation.json" }</w:instrText>
      </w:r>
      <w:r w:rsidRPr="00262069">
        <w:rPr>
          <w:rFonts w:cs="B Lotus"/>
          <w:rtl/>
        </w:rPr>
        <w:fldChar w:fldCharType="separate"/>
      </w:r>
      <w:r w:rsidRPr="00BB5C08">
        <w:rPr>
          <w:rFonts w:cs="B Lotus"/>
          <w:noProof/>
        </w:rPr>
        <w:t>(Xie, Huang, Li, &amp; Ji, 2014)</w:t>
      </w:r>
      <w:r w:rsidRPr="00262069">
        <w:rPr>
          <w:rFonts w:cs="B Lotus"/>
          <w:rtl/>
        </w:rPr>
        <w:fldChar w:fldCharType="end"/>
      </w:r>
      <w:r w:rsidRPr="00262069">
        <w:rPr>
          <w:rFonts w:cs="B Lotus"/>
          <w:rtl/>
        </w:rPr>
        <w:t>.</w:t>
      </w:r>
    </w:p>
    <w:p w14:paraId="50856046" w14:textId="77777777" w:rsidR="00D74FDF" w:rsidRDefault="00D74FDF" w:rsidP="00D74FDF">
      <w:pPr>
        <w:bidi/>
        <w:spacing w:after="0" w:line="240" w:lineRule="auto"/>
        <w:rPr>
          <w:rFonts w:cs="B Lotus"/>
          <w:rtl/>
        </w:rPr>
      </w:pPr>
      <w:r>
        <w:rPr>
          <w:rFonts w:cs="B Lotus" w:hint="cs"/>
          <w:rtl/>
        </w:rPr>
        <w:t xml:space="preserve">چوی و همکارانش </w:t>
      </w:r>
      <w:r w:rsidRPr="00262069">
        <w:rPr>
          <w:rFonts w:cs="B Lotus"/>
          <w:rtl/>
        </w:rPr>
        <w:t xml:space="preserve">یک چارچوب ریاضی برای </w:t>
      </w:r>
      <w:r>
        <w:rPr>
          <w:rFonts w:cs="B Lotus" w:hint="cs"/>
          <w:rtl/>
        </w:rPr>
        <w:t>طرح</w:t>
      </w:r>
      <w:r>
        <w:rPr>
          <w:rFonts w:cs="B Lotus"/>
          <w:rtl/>
        </w:rPr>
        <w:softHyphen/>
      </w:r>
      <w:r w:rsidRPr="00262069">
        <w:rPr>
          <w:rFonts w:cs="B Lotus"/>
          <w:rtl/>
        </w:rPr>
        <w:t xml:space="preserve">ریزی یک سیستم تامین انرژی ارائه </w:t>
      </w:r>
      <w:r>
        <w:rPr>
          <w:rFonts w:cs="B Lotus" w:hint="cs"/>
          <w:rtl/>
        </w:rPr>
        <w:t>داده</w:t>
      </w:r>
      <w:r>
        <w:rPr>
          <w:rFonts w:cs="B Lotus"/>
          <w:rtl/>
        </w:rPr>
        <w:softHyphen/>
      </w:r>
      <w:r>
        <w:rPr>
          <w:rFonts w:cs="B Lotus" w:hint="cs"/>
          <w:rtl/>
        </w:rPr>
        <w:t>اند</w:t>
      </w:r>
      <w:r w:rsidRPr="00262069">
        <w:rPr>
          <w:rFonts w:cs="B Lotus"/>
          <w:rtl/>
        </w:rPr>
        <w:t xml:space="preserve">. مدل پیشنهادی، عوامل مهمی را که بر کل هزینه های تامین انرژی تجاری مانند قیمت های بازار و هزینه دفع زباله ها تأثیر می گذارد، در نظر </w:t>
      </w:r>
      <w:r>
        <w:rPr>
          <w:rFonts w:cs="B Lotus" w:hint="cs"/>
          <w:rtl/>
        </w:rPr>
        <w:t>گرفته</w:t>
      </w:r>
      <w:r>
        <w:rPr>
          <w:rFonts w:cs="B Lotus"/>
          <w:rtl/>
        </w:rPr>
        <w:softHyphen/>
      </w:r>
      <w:r>
        <w:rPr>
          <w:rFonts w:cs="B Lotus" w:hint="cs"/>
          <w:rtl/>
        </w:rPr>
        <w:t>است</w:t>
      </w:r>
      <w:r w:rsidRPr="00262069">
        <w:rPr>
          <w:rFonts w:cs="B Lotus"/>
          <w:rtl/>
        </w:rPr>
        <w:t xml:space="preserve">. نتایج بر اساس سناریوهای مختلف نشان </w:t>
      </w:r>
      <w:r>
        <w:rPr>
          <w:rFonts w:cs="B Lotus" w:hint="cs"/>
          <w:rtl/>
        </w:rPr>
        <w:t>داده</w:t>
      </w:r>
      <w:r>
        <w:rPr>
          <w:rFonts w:cs="B Lotus"/>
          <w:rtl/>
        </w:rPr>
        <w:softHyphen/>
      </w:r>
      <w:r>
        <w:rPr>
          <w:rFonts w:cs="B Lotus" w:hint="cs"/>
          <w:rtl/>
        </w:rPr>
        <w:t>است</w:t>
      </w:r>
      <w:r w:rsidRPr="00262069">
        <w:rPr>
          <w:rFonts w:cs="B Lotus"/>
          <w:rtl/>
        </w:rPr>
        <w:t xml:space="preserve"> عدم اطمینان و هزینه های تاسیسات دفع زباله به طور قابل توجهی بر انتخاب سیاست مناسب تاثیر می گذارد. در مورد منابع انرژی سنتی، مدل به عنوان یک الگوریتم </w:t>
      </w:r>
      <w:r>
        <w:rPr>
          <w:rFonts w:cs="B Lotus" w:hint="cs"/>
          <w:rtl/>
        </w:rPr>
        <w:t>طرح</w:t>
      </w:r>
      <w:r>
        <w:rPr>
          <w:rFonts w:cs="B Lotus"/>
          <w:rtl/>
        </w:rPr>
        <w:softHyphen/>
      </w:r>
      <w:r w:rsidRPr="00262069">
        <w:rPr>
          <w:rFonts w:cs="B Lotus"/>
          <w:rtl/>
        </w:rPr>
        <w:t>ریزی خطی مختلط از رقابت منابع انرژی و تقاضاهای انرژی فرموله شده است. دو عامل مهم، تقاضا و قیمت با استفاده از مدل تصادفی و شبیه سازی مونت کارلو پیش بینی شده است. قدرت اصلی مدل ارائه شده توانایی آن برای ارائه نتایج معنی دار براساس سناریوهای مختلف با فرمول بندی ساده است</w:t>
      </w:r>
      <w:r w:rsidRPr="00262069">
        <w:rPr>
          <w:rFonts w:cs="B Lotus"/>
          <w:rtl/>
        </w:rPr>
        <w:fldChar w:fldCharType="begin" w:fldLock="1"/>
      </w:r>
      <w:r>
        <w:rPr>
          <w:rFonts w:cs="B Lotus"/>
        </w:rPr>
        <w:instrText>ADDIN CSL_CITATION { "citationItems" : [ { "id" : "ITEM-1", "itemData" : { "DOI" : "10.1016/j.cherd.2016.08.033", "ISSN" : "02638762", "abstract" : "This paper presents a mathematical framework for planning an energy supply system. The proposed model takes into account important factors affecting the total cost of supplying commercial energy such as market prices and waste disposal costs. Forecasting models are employed to predict future prices and demand levels. Given the renewable energy portfolio standard that promotes energy generation from renewable sources, a large-scale nonlinear planning problem is decomposed into a mixed integer linear program and a nonlinear program for traditional and renewable energy sectors, respectively. Nonlinearity arises from the learning curve that describes cost changes through future advances in technologies for exploiting renewable energy sources. The suggested approach can provide insights for crafting long-term policies, which can then be revised with updated information. The modeling framework is illustrated using public data from South Korea, interpreted in light of country's policies. Results based on various scenarios indicate that uncertainty and the cost of waste disposal facilities significantly affect the optimal policy choice.", "author" : [ { "dropping-particle" : "", "family" : "Choi", "given" : "Go Bong", "non-dropping-particle" : "", "parse-names" : false, "suffix" : "" }, { "dropping-particle" : "", "family" : "Lee", "given" : "Seok Goo", "non-dropping-particle" : "", "parse-names" : false, "suffix" : "" }, { "dropping-particle" : "", "family" : "Lee", "given" : "Jong Min", "non-dropping-particle" : "", "parse-names" : false, "suffix" : "" } ], "container-title" : "Chemical Engineering Research and Design", "id" : "ITEM-1", "issued" : { "date-parts" : [ [ "2016" ] ] }, "page" : "341-358", "publisher" : "Institution of Chemical Engineers", "title" : "Multi-period energy planning model under uncertainty in market prices and demands of energy resources: A case study of Korea power system", "type" : "article-journal", "volume" : "114" }, "uris" : [ "http://www.mendeley.com/documents/?uuid=6b1df130-3fd3-481f-978e-609aac7de12a" ] } ], "mendeley" : { "formattedCitation" : "(Choi, Lee, &amp; Lee, 2016)", "plainTextFormattedCitation" : "(Choi, Lee, &amp; Lee, 2016)", "previouslyFormattedCitation" : "(Choi, Lee, &amp; Lee, 2016)" }, "properties" : {  }, "schema" : "https://github.com/citation-style-language/schema/raw/master/csl-citation.json" }</w:instrText>
      </w:r>
      <w:r w:rsidRPr="00262069">
        <w:rPr>
          <w:rFonts w:cs="B Lotus"/>
          <w:rtl/>
        </w:rPr>
        <w:fldChar w:fldCharType="separate"/>
      </w:r>
      <w:r w:rsidRPr="00BB5C08">
        <w:rPr>
          <w:rFonts w:cs="B Lotus"/>
          <w:noProof/>
        </w:rPr>
        <w:t>(Choi, Lee, &amp; Lee, 2016)</w:t>
      </w:r>
      <w:r w:rsidRPr="00262069">
        <w:rPr>
          <w:rFonts w:cs="B Lotus"/>
          <w:rtl/>
        </w:rPr>
        <w:fldChar w:fldCharType="end"/>
      </w:r>
      <w:r w:rsidRPr="00262069">
        <w:rPr>
          <w:rFonts w:cs="B Lotus"/>
          <w:rtl/>
        </w:rPr>
        <w:t>.</w:t>
      </w:r>
    </w:p>
    <w:p w14:paraId="27CB47AE" w14:textId="77777777" w:rsidR="00011D7D" w:rsidRDefault="00D74FDF" w:rsidP="00D74FDF">
      <w:pPr>
        <w:bidi/>
        <w:spacing w:after="0" w:line="240" w:lineRule="auto"/>
        <w:rPr>
          <w:rFonts w:cs="Arial"/>
        </w:rPr>
      </w:pPr>
      <w:r>
        <w:rPr>
          <w:rFonts w:cs="B Lotus" w:hint="cs"/>
          <w:rtl/>
        </w:rPr>
        <w:t xml:space="preserve">لیو و همکارانش </w:t>
      </w:r>
      <w:r w:rsidRPr="00262069">
        <w:rPr>
          <w:rFonts w:cs="B Lotus"/>
          <w:rtl/>
        </w:rPr>
        <w:t>یک برنامه بهینه سازی یک سطح (</w:t>
      </w:r>
      <w:r w:rsidRPr="00262069">
        <w:rPr>
          <w:rFonts w:cs="B Lotus"/>
        </w:rPr>
        <w:t>SLOM</w:t>
      </w:r>
      <w:r w:rsidRPr="00262069">
        <w:rPr>
          <w:rFonts w:cs="B Lotus"/>
          <w:rtl/>
        </w:rPr>
        <w:t xml:space="preserve">) یکپارچه سازی </w:t>
      </w:r>
      <w:r>
        <w:rPr>
          <w:rFonts w:cs="B Lotus" w:hint="cs"/>
          <w:rtl/>
        </w:rPr>
        <w:t>طرح</w:t>
      </w:r>
      <w:r>
        <w:rPr>
          <w:rFonts w:cs="B Lotus"/>
          <w:rtl/>
        </w:rPr>
        <w:softHyphen/>
      </w:r>
      <w:r>
        <w:rPr>
          <w:rFonts w:cs="B Lotus" w:hint="cs"/>
          <w:rtl/>
        </w:rPr>
        <w:t>ریزی</w:t>
      </w:r>
      <w:r w:rsidRPr="00262069">
        <w:rPr>
          <w:rFonts w:cs="B Lotus"/>
          <w:rtl/>
        </w:rPr>
        <w:t xml:space="preserve"> انرژی منطقه ای و کنترل آلودگی هوا را توسعه </w:t>
      </w:r>
      <w:r>
        <w:rPr>
          <w:rFonts w:cs="B Lotus" w:hint="cs"/>
          <w:rtl/>
        </w:rPr>
        <w:t>داده</w:t>
      </w:r>
      <w:r>
        <w:rPr>
          <w:rFonts w:cs="B Lotus"/>
          <w:rtl/>
        </w:rPr>
        <w:softHyphen/>
      </w:r>
      <w:r>
        <w:rPr>
          <w:rFonts w:cs="B Lotus" w:hint="cs"/>
          <w:rtl/>
        </w:rPr>
        <w:t>اند</w:t>
      </w:r>
      <w:r w:rsidRPr="00262069">
        <w:rPr>
          <w:rFonts w:cs="B Lotus"/>
          <w:rtl/>
        </w:rPr>
        <w:t xml:space="preserve">. </w:t>
      </w:r>
      <w:r w:rsidRPr="00262069">
        <w:rPr>
          <w:rFonts w:cs="B Lotus"/>
        </w:rPr>
        <w:t>SLOM</w:t>
      </w:r>
      <w:r w:rsidRPr="00262069">
        <w:rPr>
          <w:rFonts w:cs="B Lotus"/>
          <w:rtl/>
        </w:rPr>
        <w:t xml:space="preserve"> </w:t>
      </w:r>
      <w:r w:rsidRPr="00262069">
        <w:rPr>
          <w:rFonts w:cs="B Lotus" w:hint="cs"/>
          <w:rtl/>
        </w:rPr>
        <w:t>یک مدل شبیه سازی ترکیبی است که شامل اپراتور مرکزی وزن گذاری شده (</w:t>
      </w:r>
      <w:r w:rsidRPr="00262069">
        <w:rPr>
          <w:rFonts w:cs="B Lotus"/>
        </w:rPr>
        <w:t>IOWA</w:t>
      </w:r>
      <w:r w:rsidRPr="00262069">
        <w:rPr>
          <w:rFonts w:cs="B Lotus"/>
          <w:rtl/>
        </w:rPr>
        <w:t xml:space="preserve">) و </w:t>
      </w:r>
      <w:r>
        <w:rPr>
          <w:rFonts w:cs="B Lotus" w:hint="cs"/>
          <w:rtl/>
        </w:rPr>
        <w:t>برنامه</w:t>
      </w:r>
      <w:r>
        <w:rPr>
          <w:rFonts w:cs="B Lotus"/>
          <w:rtl/>
        </w:rPr>
        <w:softHyphen/>
      </w:r>
      <w:r w:rsidRPr="00262069">
        <w:rPr>
          <w:rFonts w:cs="B Lotus"/>
          <w:rtl/>
        </w:rPr>
        <w:t>ریزی خطی فاصله (</w:t>
      </w:r>
      <w:r w:rsidRPr="00262069">
        <w:rPr>
          <w:rFonts w:cs="B Lotus"/>
        </w:rPr>
        <w:t>ILP</w:t>
      </w:r>
      <w:r>
        <w:rPr>
          <w:rFonts w:cs="B Lotus"/>
          <w:rtl/>
        </w:rPr>
        <w:t xml:space="preserve">) </w:t>
      </w:r>
      <w:r>
        <w:rPr>
          <w:rFonts w:cs="B Lotus" w:hint="cs"/>
          <w:rtl/>
        </w:rPr>
        <w:t>است</w:t>
      </w:r>
      <w:r>
        <w:rPr>
          <w:rFonts w:cs="B Lotus" w:hint="cs"/>
          <w:rtl/>
          <w:lang w:bidi="fa-IR"/>
        </w:rPr>
        <w:t xml:space="preserve">. </w:t>
      </w:r>
      <w:r w:rsidRPr="00262069">
        <w:rPr>
          <w:rFonts w:cs="B Lotus" w:hint="cs"/>
          <w:rtl/>
        </w:rPr>
        <w:t xml:space="preserve">نتیجه نشان می دهد که </w:t>
      </w:r>
      <w:r w:rsidRPr="00262069">
        <w:rPr>
          <w:rFonts w:cs="B Lotus"/>
        </w:rPr>
        <w:t>SLOM</w:t>
      </w:r>
      <w:r w:rsidRPr="00262069">
        <w:rPr>
          <w:rFonts w:cs="B Lotus"/>
          <w:rtl/>
        </w:rPr>
        <w:t xml:space="preserve"> </w:t>
      </w:r>
      <w:r w:rsidRPr="00262069">
        <w:rPr>
          <w:rFonts w:cs="B Lotus" w:hint="cs"/>
          <w:rtl/>
        </w:rPr>
        <w:t xml:space="preserve">می تواند در همان </w:t>
      </w:r>
      <w:r>
        <w:rPr>
          <w:rFonts w:cs="B Lotus" w:hint="cs"/>
          <w:rtl/>
        </w:rPr>
        <w:t>تضاد</w:t>
      </w:r>
      <w:r w:rsidRPr="00262069">
        <w:rPr>
          <w:rFonts w:cs="B Lotus" w:hint="cs"/>
          <w:rtl/>
        </w:rPr>
        <w:t xml:space="preserve"> بین هزینه سیستم و مسائل مربوط به انتشار آلاینده را </w:t>
      </w:r>
      <w:r>
        <w:rPr>
          <w:rFonts w:cs="B Lotus" w:hint="cs"/>
          <w:rtl/>
        </w:rPr>
        <w:t>متعادل کند</w:t>
      </w:r>
      <w:r w:rsidRPr="00262069">
        <w:rPr>
          <w:rFonts w:cs="B Lotus" w:hint="cs"/>
          <w:rtl/>
        </w:rPr>
        <w:t xml:space="preserve">، علاوه </w:t>
      </w:r>
      <w:r>
        <w:rPr>
          <w:rFonts w:cs="B Lotus" w:hint="cs"/>
          <w:rtl/>
        </w:rPr>
        <w:t>بر این، منطقی ترین راه حل در سن</w:t>
      </w:r>
      <w:r w:rsidRPr="00262069">
        <w:rPr>
          <w:rFonts w:cs="B Lotus" w:hint="cs"/>
          <w:rtl/>
        </w:rPr>
        <w:t>اری</w:t>
      </w:r>
      <w:r>
        <w:rPr>
          <w:rFonts w:cs="B Lotus" w:hint="cs"/>
          <w:rtl/>
        </w:rPr>
        <w:t>و</w:t>
      </w:r>
      <w:r w:rsidRPr="00262069">
        <w:rPr>
          <w:rFonts w:cs="B Lotus" w:hint="cs"/>
          <w:rtl/>
        </w:rPr>
        <w:t xml:space="preserve"> </w:t>
      </w:r>
      <w:r w:rsidRPr="00262069">
        <w:rPr>
          <w:rFonts w:cs="B Lotus"/>
        </w:rPr>
        <w:t>SLOM</w:t>
      </w:r>
      <w:r w:rsidRPr="00262069">
        <w:rPr>
          <w:rFonts w:cs="B Lotus"/>
          <w:rtl/>
        </w:rPr>
        <w:t xml:space="preserve"> </w:t>
      </w:r>
      <w:r w:rsidRPr="00262069">
        <w:rPr>
          <w:rFonts w:cs="B Lotus" w:hint="cs"/>
          <w:rtl/>
        </w:rPr>
        <w:t xml:space="preserve">به جای </w:t>
      </w:r>
      <w:r w:rsidRPr="00262069">
        <w:rPr>
          <w:rFonts w:cs="B Lotus"/>
        </w:rPr>
        <w:t>SOOM</w:t>
      </w:r>
      <w:r w:rsidRPr="00262069">
        <w:rPr>
          <w:rFonts w:cs="B Lotus"/>
          <w:rtl/>
        </w:rPr>
        <w:t xml:space="preserve"> </w:t>
      </w:r>
      <w:r w:rsidRPr="00262069">
        <w:rPr>
          <w:rFonts w:cs="B Lotus" w:hint="cs"/>
          <w:rtl/>
        </w:rPr>
        <w:t xml:space="preserve">به دست می آید. </w:t>
      </w:r>
      <w:r w:rsidRPr="00262069">
        <w:rPr>
          <w:rFonts w:cs="B Lotus"/>
        </w:rPr>
        <w:t>SLOM</w:t>
      </w:r>
      <w:r w:rsidRPr="00262069">
        <w:rPr>
          <w:rFonts w:cs="B Lotus"/>
          <w:rtl/>
        </w:rPr>
        <w:t xml:space="preserve"> </w:t>
      </w:r>
      <w:r w:rsidRPr="00262069">
        <w:rPr>
          <w:rFonts w:cs="B Lotus" w:hint="cs"/>
          <w:rtl/>
        </w:rPr>
        <w:t>فوق با مقیاس منطقه ای در استان شانشی مورد آزمایش قرار گرفت، مطالعات عددی اثربخشی مدل پیشنهاد شده را نشان می دهد</w:t>
      </w:r>
      <w:r w:rsidRPr="00262069">
        <w:rPr>
          <w:rFonts w:cs="B Lotus"/>
          <w:rtl/>
        </w:rPr>
        <w:fldChar w:fldCharType="begin" w:fldLock="1"/>
      </w:r>
      <w:r>
        <w:rPr>
          <w:rFonts w:cs="B Lotus"/>
        </w:rPr>
        <w:instrText>ADDIN CSL_CITATION { "citationItems" : [ { "id" : "ITEM-1", "itemData" : { "DOI" : "10.1063/1.4971944", "ISBN" : "9780735414600", "author" : [ { "dropping-particle" : "", "family" : "Liu", "given" : "Yuan", "non-dropping-particle" : "", "parse-names" : false, "suffix" : "" }, { "dropping-particle" : "", "family" : "Li", "given" : "He", "non-dropping-particle" : "", "parse-names" : false, "suffix" : "" }, { "dropping-particle" : "", "family" : "Chen", "given" : "Yizhong", "non-dropping-particle" : "", "parse-names" : false, "suffix" : "" } ], "id" : "ITEM-1", "issued" : { "date-parts" : [ [ "2017" ] ] }, "page" : "040007", "title" : "Development of a single-level optimization model for energy planning - A case study of Shanxi, China", "type" : "article-journal", "volume" : "040007" }, "uris" : [ "http://www.mendeley.com/documents/?uuid=93c58f63-68f7-4e34-a15e-b82bc955d316" ] } ], "mendeley" : { "formattedCitation" : "(Liu, Li, &amp; Chen, 2017)", "plainTextFormattedCitation" : "(Liu, Li, &amp; Chen, 2017)", "previouslyFormattedCitation" : "(Liu, Li, &amp; Chen, 2017)" }, "properties" : {  }, "schema" : "https://github.com/citation-style-language/schema/raw/master/csl-citation.json" }</w:instrText>
      </w:r>
      <w:r w:rsidRPr="00262069">
        <w:rPr>
          <w:rFonts w:cs="B Lotus"/>
          <w:rtl/>
        </w:rPr>
        <w:fldChar w:fldCharType="separate"/>
      </w:r>
      <w:r w:rsidRPr="00BB5C08">
        <w:rPr>
          <w:rFonts w:cs="B Lotus"/>
          <w:noProof/>
        </w:rPr>
        <w:t>(Liu, Li, &amp; Chen, 2017)</w:t>
      </w:r>
      <w:r w:rsidRPr="00262069">
        <w:rPr>
          <w:rFonts w:cs="B Lotus"/>
          <w:rtl/>
        </w:rPr>
        <w:fldChar w:fldCharType="end"/>
      </w:r>
      <w:r w:rsidRPr="00262069">
        <w:rPr>
          <w:rFonts w:cs="B Lotus"/>
          <w:rtl/>
        </w:rPr>
        <w:t>.</w:t>
      </w:r>
    </w:p>
    <w:p w14:paraId="3C89A76B" w14:textId="77777777" w:rsidR="00AB654F" w:rsidRDefault="00AB654F" w:rsidP="00D74FDF">
      <w:pPr>
        <w:bidi/>
        <w:spacing w:after="0" w:line="240" w:lineRule="auto"/>
        <w:rPr>
          <w:rFonts w:cs="Arial"/>
        </w:rPr>
      </w:pPr>
      <w:r>
        <w:rPr>
          <w:rFonts w:cs="Arial"/>
        </w:rPr>
        <w:t>Energy modelling</w:t>
      </w:r>
    </w:p>
    <w:p w14:paraId="07E8791C" w14:textId="77777777" w:rsidR="004B1FEF" w:rsidRDefault="004B1FEF" w:rsidP="00D74FDF">
      <w:pPr>
        <w:bidi/>
        <w:spacing w:after="0" w:line="240" w:lineRule="auto"/>
        <w:rPr>
          <w:rFonts w:cs="B Lotus"/>
          <w:rtl/>
        </w:rPr>
      </w:pPr>
      <w:r>
        <w:rPr>
          <w:rFonts w:cs="B Lotus" w:hint="cs"/>
          <w:rtl/>
        </w:rPr>
        <w:t xml:space="preserve">جبراح و اینیان </w:t>
      </w:r>
      <w:r w:rsidRPr="00262069">
        <w:rPr>
          <w:rFonts w:cs="B Lotus"/>
          <w:rtl/>
        </w:rPr>
        <w:t xml:space="preserve">انواع مختلف مدل هایی نظیر مدل های </w:t>
      </w:r>
      <w:r>
        <w:rPr>
          <w:rFonts w:cs="B Lotus" w:hint="cs"/>
          <w:rtl/>
        </w:rPr>
        <w:t>طرح</w:t>
      </w:r>
      <w:r>
        <w:rPr>
          <w:rFonts w:cs="B Lotus"/>
          <w:rtl/>
        </w:rPr>
        <w:softHyphen/>
      </w:r>
      <w:r w:rsidRPr="00262069">
        <w:rPr>
          <w:rFonts w:cs="B Lotus"/>
          <w:rtl/>
        </w:rPr>
        <w:t>ریزی انرژی، مدل های تقاضای عرضه انرژی، مدل های پیش بینی، مدل های انرژی تجدید پذیر، مدل های کاهش انتشار، مدل های بهینه سازی شده</w:t>
      </w:r>
      <w:r>
        <w:rPr>
          <w:rFonts w:cs="B Lotus" w:hint="cs"/>
          <w:rtl/>
        </w:rPr>
        <w:t xml:space="preserve"> و</w:t>
      </w:r>
      <w:r w:rsidRPr="00262069">
        <w:rPr>
          <w:rFonts w:cs="B Lotus"/>
          <w:rtl/>
        </w:rPr>
        <w:t xml:space="preserve"> مدل هاي مبتني بر شبكه عصبي و تئوري فازي مورد بررسی و ارائه</w:t>
      </w:r>
      <w:r>
        <w:rPr>
          <w:rFonts w:cs="B Lotus" w:hint="cs"/>
          <w:rtl/>
        </w:rPr>
        <w:t xml:space="preserve"> داده</w:t>
      </w:r>
      <w:r>
        <w:rPr>
          <w:rFonts w:cs="B Lotus"/>
          <w:rtl/>
        </w:rPr>
        <w:softHyphen/>
      </w:r>
      <w:r>
        <w:rPr>
          <w:rFonts w:cs="B Lotus" w:hint="cs"/>
          <w:rtl/>
        </w:rPr>
        <w:t>اند</w:t>
      </w:r>
      <w:r w:rsidRPr="00262069">
        <w:rPr>
          <w:rFonts w:cs="B Lotus"/>
          <w:rtl/>
        </w:rPr>
        <w:t xml:space="preserve">. مقاله </w:t>
      </w:r>
      <w:r>
        <w:rPr>
          <w:rFonts w:cs="B Lotus"/>
          <w:rtl/>
        </w:rPr>
        <w:t xml:space="preserve">بررسی مدلسازی انرژی به </w:t>
      </w:r>
      <w:r>
        <w:rPr>
          <w:rFonts w:cs="B Lotus" w:hint="cs"/>
          <w:rtl/>
          <w:lang w:bidi="fa-IR"/>
        </w:rPr>
        <w:t>طرح</w:t>
      </w:r>
      <w:r w:rsidRPr="00262069">
        <w:rPr>
          <w:rFonts w:cs="B Lotus"/>
          <w:rtl/>
        </w:rPr>
        <w:t>ریزان انرژی، محققان و سیاست گذاران به طور گسترده کمک خواهد کرد. مشاهده شده است که مدلهای رفتاری یا اقتصادسنجی و مدلهای یکپارچه مؤلفه</w:t>
      </w:r>
      <w:r>
        <w:rPr>
          <w:rFonts w:cs="B Lotus"/>
          <w:rtl/>
        </w:rPr>
        <w:softHyphen/>
      </w:r>
      <w:r w:rsidRPr="00262069">
        <w:rPr>
          <w:rFonts w:cs="B Lotus"/>
          <w:rtl/>
        </w:rPr>
        <w:t xml:space="preserve">های کلان، ویژگیهای کل انرژی عرضه و مصرف انرژی را نشان میدهند و به پیشبینی گرا هستند. مشاهده شده است که مدل های برنامه نویسی خطی انواع مختلف می تواند سودآور در تمام فریم های زمانی استفاده شود و مدل های اقتصاد سنجی برای پیش بینی کوتاه مدت و بلند مدت مناسب هستند. همچنین مشخص شد که عوامل کارآیی و هزینه ای که به عنوان پارامترهای حیاتی در تدوین عملکرد هدف شناخته می شوند، شناخته شده است. مشاهده شده است که مدل های انرژی-اقتصاد کمک می کند تا درک کنند که چگونه تعاملات انرژی-اقتصاد کار می کنند. علاوه بر این، </w:t>
      </w:r>
      <w:r>
        <w:rPr>
          <w:rFonts w:cs="B Lotus" w:hint="cs"/>
          <w:rtl/>
        </w:rPr>
        <w:t>طرح</w:t>
      </w:r>
      <w:r>
        <w:rPr>
          <w:rFonts w:cs="B Lotus"/>
          <w:rtl/>
        </w:rPr>
        <w:softHyphen/>
      </w:r>
      <w:r w:rsidRPr="00262069">
        <w:rPr>
          <w:rFonts w:cs="B Lotus"/>
          <w:rtl/>
        </w:rPr>
        <w:t xml:space="preserve">ریزان را قادر می سازد تا آینده را پیش بینی و </w:t>
      </w:r>
      <w:r>
        <w:rPr>
          <w:rFonts w:cs="B Lotus" w:hint="cs"/>
          <w:rtl/>
        </w:rPr>
        <w:t>طرح</w:t>
      </w:r>
      <w:r>
        <w:rPr>
          <w:rFonts w:cs="B Lotus"/>
          <w:rtl/>
        </w:rPr>
        <w:softHyphen/>
      </w:r>
      <w:r w:rsidRPr="00262069">
        <w:rPr>
          <w:rFonts w:cs="B Lotus"/>
          <w:rtl/>
        </w:rPr>
        <w:t xml:space="preserve">ریزی کنند. به این نتیجه رسیده اید که این مدل ها برای ترویج بحث و تدوین سیاست هایی که مناسب وضعیت می باشند، خدمت می کنند. </w:t>
      </w:r>
      <w:r w:rsidRPr="00262069">
        <w:rPr>
          <w:rFonts w:cs="B Lotus"/>
          <w:rtl/>
        </w:rPr>
        <w:lastRenderedPageBreak/>
        <w:t>همچنین پیشنهاد شده است که شبکه های عصبی را می توان در پیش بینی انرژی و منطق فازی برای تخصیص انرژی کشور استفاده کرد</w:t>
      </w:r>
      <w:r w:rsidRPr="00262069">
        <w:rPr>
          <w:rFonts w:cs="B Lotus"/>
          <w:rtl/>
        </w:rPr>
        <w:fldChar w:fldCharType="begin" w:fldLock="1"/>
      </w:r>
      <w:r>
        <w:rPr>
          <w:rFonts w:cs="B Lotus"/>
        </w:rPr>
        <w:instrText>ADDIN CSL_CITATION { "citationItems" : [ { "id" : "ITEM-1", "itemData" : { "DOI" : "10.1016/j.rser.2004.09.004", "ISBN" : "1364-0321", "ISSN" : "13640321", "abstract" : "Energy is a vital input for social and economic development of any nation. With increasing agricultural and industrial activities in the country, the demand for energy is also increasing. Formulation of an energy model will help in the proper allocation of widely available renewable energy sources such as solar, wind, bioenergy and small hydropower in meeting the future energy demand in India. During the last decade several new concepts of energy planning and management such as decentralized planning, energy conservation through improved technologies, waste recycling, integrated energy planning, introduction of renewable energy sources and energy forecasting have emerged. In this paper an attempt has been made to understand and review the various emerging issues related to the energy modeling. The different types of models such as energy planning models, energy supply-demand models, forecasting models, renewable energy models, emission reduction models, optimization models have been reviewed and presented. Also, models based on neural network and fuzzy theory have been reviewed and discussed. The review paper on energy modeling will help the energy planners, researchers and policy makers widely. \u00a9 2004 Elsevier Ltd. All rights reserved.", "author" : [ { "dropping-particle" : "", "family" : "Jebaraj", "given" : "S.", "non-dropping-particle" : "", "parse-names" : false, "suffix" : "" }, { "dropping-particle" : "", "family" : "Iniyan", "given" : "S.", "non-dropping-particle" : "", "parse-names" : false, "suffix" : "" } ], "container-title" : "Renewable and Sustainable Energy Reviews", "id" : "ITEM-1", "issue" : "4", "issued" : { "date-parts" : [ [ "2006" ] ] }, "page" : "281-311", "title" : "A review of energy models", "type" : "article-journal", "volume" : "10" }, "uris" : [ "http://www.mendeley.com/documents/?uuid=18cdeecf-455d-4ae0-9db4-4f23ac414616" ] } ], "mendeley" : { "formattedCitation" : "(Jebaraj &amp; Iniyan, 2006)", "plainTextFormattedCitation" : "(Jebaraj &amp; Iniyan, 2006)", "previouslyFormattedCitation" : "(Jebaraj &amp; Iniyan, 2006)" }, "properties" : {  }, "schema" : "https://github.com/citation-style-language/schema/raw/master/csl-citation.json" }</w:instrText>
      </w:r>
      <w:r w:rsidRPr="00262069">
        <w:rPr>
          <w:rFonts w:cs="B Lotus"/>
          <w:rtl/>
        </w:rPr>
        <w:fldChar w:fldCharType="separate"/>
      </w:r>
      <w:r w:rsidRPr="00BB5C08">
        <w:rPr>
          <w:rFonts w:cs="B Lotus"/>
          <w:noProof/>
        </w:rPr>
        <w:t>(Jebaraj &amp; Iniyan, 2006)</w:t>
      </w:r>
      <w:r w:rsidRPr="00262069">
        <w:rPr>
          <w:rFonts w:cs="B Lotus"/>
          <w:rtl/>
        </w:rPr>
        <w:fldChar w:fldCharType="end"/>
      </w:r>
    </w:p>
    <w:p w14:paraId="7C7AD45A" w14:textId="77777777" w:rsidR="004B1FEF" w:rsidRDefault="004B1FEF" w:rsidP="00D74FDF">
      <w:pPr>
        <w:bidi/>
        <w:spacing w:after="0" w:line="240" w:lineRule="auto"/>
        <w:rPr>
          <w:rFonts w:cs="B Lotus"/>
          <w:rtl/>
        </w:rPr>
      </w:pPr>
      <w:r>
        <w:rPr>
          <w:rFonts w:cs="B Lotus" w:hint="cs"/>
          <w:rtl/>
        </w:rPr>
        <w:t xml:space="preserve">لاند و همکارانش </w:t>
      </w:r>
      <w:r w:rsidRPr="00262069">
        <w:rPr>
          <w:rFonts w:cs="B Lotus"/>
          <w:rtl/>
        </w:rPr>
        <w:t xml:space="preserve">یک مطالعه مقایسه ای از دو مدل تحلیلی سیستم های انرژی ارائه </w:t>
      </w:r>
      <w:r>
        <w:rPr>
          <w:rFonts w:cs="B Lotus" w:hint="cs"/>
          <w:rtl/>
        </w:rPr>
        <w:t>داده</w:t>
      </w:r>
      <w:r>
        <w:rPr>
          <w:rFonts w:cs="B Lotus"/>
          <w:rtl/>
        </w:rPr>
        <w:softHyphen/>
      </w:r>
      <w:r>
        <w:rPr>
          <w:rFonts w:cs="B Lotus" w:hint="cs"/>
          <w:rtl/>
        </w:rPr>
        <w:t>اند</w:t>
      </w:r>
      <w:r w:rsidRPr="00262069">
        <w:rPr>
          <w:rFonts w:cs="B Lotus"/>
          <w:rtl/>
        </w:rPr>
        <w:t xml:space="preserve"> که هر کدام به منظور بررسی سیستم های الکتریکی با سهم قابل توجهی از انرژی های تجدید پذیر جایگزین شده اند. اولین مدل (</w:t>
      </w:r>
      <w:r w:rsidRPr="00262069">
        <w:rPr>
          <w:rFonts w:cs="B Lotus"/>
        </w:rPr>
        <w:t>EnergyPLAN</w:t>
      </w:r>
      <w:r w:rsidRPr="00262069">
        <w:rPr>
          <w:rFonts w:cs="B Lotus"/>
          <w:rtl/>
        </w:rPr>
        <w:t>) برای تحلیل های ملی و منطقه ای طراحی شده است. این مدل برای بررسی استراتژی های عملیاتی جدید و سرمایه گذاری در انعطاف پذیری برای استفاده از انرژی باد و جلوگیری از تولید بیش از حد مورد استفاده قرار گرفته است. مدل دیگر (</w:t>
      </w:r>
      <w:r w:rsidRPr="00262069">
        <w:rPr>
          <w:rFonts w:cs="B Lotus"/>
        </w:rPr>
        <w:t>H2 RES</w:t>
      </w:r>
      <w:r w:rsidRPr="00262069">
        <w:rPr>
          <w:rFonts w:cs="B Lotus"/>
          <w:rtl/>
        </w:rPr>
        <w:t>) ب</w:t>
      </w:r>
      <w:r>
        <w:rPr>
          <w:rFonts w:cs="B Lotus"/>
          <w:rtl/>
        </w:rPr>
        <w:t>رای شبیه سازی ادغام منابع تجدید</w:t>
      </w:r>
      <w:r w:rsidRPr="00262069">
        <w:rPr>
          <w:rFonts w:cs="B Lotus"/>
          <w:rtl/>
        </w:rPr>
        <w:t xml:space="preserve">پذیر و هیدروژن به سیستم های انرژی جزیره طراحی شده است. مدل </w:t>
      </w:r>
      <w:r w:rsidRPr="00262069">
        <w:rPr>
          <w:rFonts w:cs="B Lotus"/>
        </w:rPr>
        <w:t>H2 RES</w:t>
      </w:r>
      <w:r w:rsidRPr="00262069">
        <w:rPr>
          <w:rFonts w:cs="B Lotus"/>
          <w:rtl/>
        </w:rPr>
        <w:t xml:space="preserve"> می تواند از انرژی باد، انرژی خورشیدی و آبی به عنوان منابع انرژی تجدید پذیر و بلوک های دیزلی به عنوان پشتیبان استفاده کند. این مقاله نتایج استفاده از دو مدل مختلف در یک مورد، جزیره </w:t>
      </w:r>
      <w:r w:rsidRPr="00262069">
        <w:rPr>
          <w:rFonts w:cs="B Lotus"/>
        </w:rPr>
        <w:t>Mljet</w:t>
      </w:r>
      <w:r w:rsidRPr="00262069">
        <w:rPr>
          <w:rFonts w:cs="B Lotus"/>
          <w:rtl/>
        </w:rPr>
        <w:t xml:space="preserve">، کرواسی را ارائه می دهد. مدل های </w:t>
      </w:r>
      <w:r w:rsidRPr="00262069">
        <w:rPr>
          <w:rFonts w:cs="B Lotus"/>
        </w:rPr>
        <w:t>EnergyPLAN</w:t>
      </w:r>
      <w:r w:rsidRPr="00262069">
        <w:rPr>
          <w:rFonts w:cs="B Lotus"/>
          <w:rtl/>
        </w:rPr>
        <w:t xml:space="preserve"> </w:t>
      </w:r>
      <w:r w:rsidRPr="00262069">
        <w:rPr>
          <w:rFonts w:cs="B Lotus" w:hint="cs"/>
          <w:rtl/>
        </w:rPr>
        <w:t xml:space="preserve">و </w:t>
      </w:r>
      <w:r w:rsidRPr="00262069">
        <w:rPr>
          <w:rFonts w:cs="B Lotus"/>
        </w:rPr>
        <w:t>H2RES</w:t>
      </w:r>
      <w:r w:rsidRPr="00262069">
        <w:rPr>
          <w:rFonts w:cs="B Lotus"/>
          <w:rtl/>
        </w:rPr>
        <w:t xml:space="preserve"> </w:t>
      </w:r>
      <w:r w:rsidRPr="00262069">
        <w:rPr>
          <w:rFonts w:cs="B Lotus" w:hint="cs"/>
          <w:rtl/>
        </w:rPr>
        <w:t xml:space="preserve">هر دو بر روی ادغام منابع انرژی تجدید پذیر در تامین انرژی تمرکز می کنند. هر دو مدل هر ساعت را در یک دوره یک ساله محاسبه می کنند. با این حال، مدل ها دارای سه تفاوت اصلی هستند: اول، مدل </w:t>
      </w:r>
      <w:r w:rsidRPr="00262069">
        <w:rPr>
          <w:rFonts w:cs="B Lotus"/>
        </w:rPr>
        <w:t>H2RES</w:t>
      </w:r>
      <w:r w:rsidRPr="00262069">
        <w:rPr>
          <w:rFonts w:cs="B Lotus"/>
          <w:rtl/>
        </w:rPr>
        <w:t xml:space="preserve"> </w:t>
      </w:r>
      <w:r w:rsidRPr="00262069">
        <w:rPr>
          <w:rFonts w:cs="B Lotus" w:hint="cs"/>
          <w:rtl/>
        </w:rPr>
        <w:t xml:space="preserve">بر جزایر کوچک تمرکز می کند، در حالی که مدل </w:t>
      </w:r>
      <w:r w:rsidRPr="00262069">
        <w:rPr>
          <w:rFonts w:cs="B Lotus"/>
        </w:rPr>
        <w:t>EnergyPLAN</w:t>
      </w:r>
      <w:r w:rsidRPr="00262069">
        <w:rPr>
          <w:rFonts w:cs="B Lotus"/>
          <w:rtl/>
        </w:rPr>
        <w:t xml:space="preserve"> </w:t>
      </w:r>
      <w:r w:rsidRPr="00262069">
        <w:rPr>
          <w:rFonts w:cs="B Lotus" w:hint="cs"/>
          <w:rtl/>
        </w:rPr>
        <w:t xml:space="preserve">در مناطق بزرگ تمرکز می کند. دوم، مدل </w:t>
      </w:r>
      <w:r w:rsidRPr="00262069">
        <w:rPr>
          <w:rFonts w:cs="B Lotus"/>
        </w:rPr>
        <w:t>H2RES</w:t>
      </w:r>
      <w:r w:rsidRPr="00262069">
        <w:rPr>
          <w:rFonts w:cs="B Lotus"/>
          <w:rtl/>
        </w:rPr>
        <w:t xml:space="preserve"> </w:t>
      </w:r>
      <w:r w:rsidRPr="00262069">
        <w:rPr>
          <w:rFonts w:cs="B Lotus" w:hint="cs"/>
          <w:rtl/>
        </w:rPr>
        <w:t xml:space="preserve">بر تحلیل های فنی متمرکز است، در حالی که مدل </w:t>
      </w:r>
      <w:r w:rsidRPr="00262069">
        <w:rPr>
          <w:rFonts w:cs="B Lotus"/>
        </w:rPr>
        <w:t>EnergyPLAN</w:t>
      </w:r>
      <w:r w:rsidRPr="00262069">
        <w:rPr>
          <w:rFonts w:cs="B Lotus"/>
          <w:rtl/>
        </w:rPr>
        <w:t xml:space="preserve"> </w:t>
      </w:r>
      <w:r w:rsidRPr="00262069">
        <w:rPr>
          <w:rFonts w:cs="B Lotus" w:hint="cs"/>
          <w:rtl/>
        </w:rPr>
        <w:t xml:space="preserve">شامل تحلیل تکنیکی و بازار است. در نهایت، مدل </w:t>
      </w:r>
      <w:r w:rsidRPr="00262069">
        <w:rPr>
          <w:rFonts w:cs="B Lotus"/>
        </w:rPr>
        <w:t>H2RES</w:t>
      </w:r>
      <w:r w:rsidRPr="00262069">
        <w:rPr>
          <w:rFonts w:cs="B Lotus"/>
          <w:rtl/>
        </w:rPr>
        <w:t xml:space="preserve"> </w:t>
      </w:r>
      <w:r w:rsidRPr="00262069">
        <w:rPr>
          <w:rFonts w:cs="B Lotus" w:hint="cs"/>
          <w:rtl/>
        </w:rPr>
        <w:t xml:space="preserve">فقط شامل برق می شود، در حالی که مدل </w:t>
      </w:r>
      <w:r w:rsidRPr="00262069">
        <w:rPr>
          <w:rFonts w:cs="B Lotus"/>
        </w:rPr>
        <w:t>EnergyPLAN</w:t>
      </w:r>
      <w:r w:rsidRPr="00262069">
        <w:rPr>
          <w:rFonts w:cs="B Lotus"/>
          <w:rtl/>
        </w:rPr>
        <w:t xml:space="preserve"> </w:t>
      </w:r>
      <w:r w:rsidRPr="00262069">
        <w:rPr>
          <w:rFonts w:cs="B Lotus" w:hint="cs"/>
          <w:rtl/>
        </w:rPr>
        <w:t xml:space="preserve">همچنین شامل تامین حرارت منطقه ای است. در نتیجه، مدل </w:t>
      </w:r>
      <w:r w:rsidRPr="00262069">
        <w:rPr>
          <w:rFonts w:cs="B Lotus"/>
        </w:rPr>
        <w:t>EnergyPLAN</w:t>
      </w:r>
      <w:r w:rsidRPr="00262069">
        <w:rPr>
          <w:rFonts w:cs="B Lotus"/>
          <w:rtl/>
        </w:rPr>
        <w:t xml:space="preserve"> </w:t>
      </w:r>
      <w:r w:rsidRPr="00262069">
        <w:rPr>
          <w:rFonts w:cs="B Lotus" w:hint="cs"/>
          <w:rtl/>
        </w:rPr>
        <w:t xml:space="preserve">برای محاسبه سناریوهای فنی از جمله برق فقط استفاده می شود. از سوی دیگر، مدل </w:t>
      </w:r>
      <w:r w:rsidRPr="00262069">
        <w:rPr>
          <w:rFonts w:cs="B Lotus"/>
        </w:rPr>
        <w:t>H2RES</w:t>
      </w:r>
      <w:r w:rsidRPr="00262069">
        <w:rPr>
          <w:rFonts w:cs="B Lotus"/>
          <w:rtl/>
        </w:rPr>
        <w:t xml:space="preserve"> </w:t>
      </w:r>
      <w:r w:rsidRPr="00262069">
        <w:rPr>
          <w:rFonts w:cs="B Lotus" w:hint="cs"/>
          <w:rtl/>
        </w:rPr>
        <w:t xml:space="preserve">شامل سه راه حل فنی برای ادغام </w:t>
      </w:r>
      <w:r w:rsidRPr="00262069">
        <w:rPr>
          <w:rFonts w:cs="B Lotus"/>
        </w:rPr>
        <w:t>RES</w:t>
      </w:r>
      <w:r w:rsidRPr="00262069">
        <w:rPr>
          <w:rFonts w:cs="B Lotus"/>
          <w:rtl/>
        </w:rPr>
        <w:t xml:space="preserve"> </w:t>
      </w:r>
      <w:r w:rsidRPr="00262069">
        <w:rPr>
          <w:rFonts w:cs="B Lotus" w:hint="cs"/>
          <w:rtl/>
        </w:rPr>
        <w:t xml:space="preserve">است: هیدرولیز، باتری و ذخیره سازی پمپ. چنین فن آوری قبلا بخشی از مدل </w:t>
      </w:r>
      <w:r w:rsidRPr="00262069">
        <w:rPr>
          <w:rFonts w:cs="B Lotus"/>
        </w:rPr>
        <w:t>EnergyPLAN</w:t>
      </w:r>
      <w:r w:rsidRPr="00262069">
        <w:rPr>
          <w:rFonts w:cs="B Lotus"/>
          <w:rtl/>
        </w:rPr>
        <w:t xml:space="preserve"> </w:t>
      </w:r>
      <w:r w:rsidRPr="00262069">
        <w:rPr>
          <w:rFonts w:cs="B Lotus" w:hint="cs"/>
          <w:rtl/>
        </w:rPr>
        <w:t>نبود، و در نتیجه، مدل گسترش یافته بود تا این فناوری ها را به عنوان بخشی از کار بکار بندد</w:t>
      </w:r>
      <w:r w:rsidRPr="00262069">
        <w:rPr>
          <w:rFonts w:cs="B Lotus"/>
          <w:rtl/>
        </w:rPr>
        <w:fldChar w:fldCharType="begin" w:fldLock="1"/>
      </w:r>
      <w:r>
        <w:rPr>
          <w:rFonts w:cs="B Lotus"/>
        </w:rPr>
        <w:instrText>ADDIN CSL_CITATION { "citationItems" : [ { "id" : "ITEM-1", "itemData" : { "DOI" : "10.1016/j.energy.2006.10.014", "ISBN" : "0378-7788", "ISSN" : "03605442", "abstract" : "This paper presents a comparative study of two energy system analysis models both designed for the purpose of analysing electricity systems with a substantial share of fluctuating renewable energy. The first model (EnergyPLAN) has been designed for national and regional analyses. It has been used in the design of strategies for integration of wind power and other fluctuating renewable energy sources into the future energy supply. The model has been used for investigating new operation strategies and investments in flexibility in order to utilize wind power and avoid excess production. The other model (H2RES) has been designed for simulating the integration of renewable sources and hydrogen into island energy systems. The H2RES model can use wind, solar and hydro as renewable energy sources and diesel blocks as backup. The latest version of the H2RES model has an integrated grid connection with the mainland. The H2RES model was tested on the power system of Porto Santo Island, Madeira, Portugal, Corvo and Graciosa Islands, Azores Islands, Portugal and Sal Island, Cape Verde. This paper presents the results of using the two different models on the same case, the island of Mljet, Croatia. The paper compares methodologies and results with the purpose of identifying mutual benefits and improvements of both models. \u00a9 2006 Elsevier Ltd. All rights reserved.", "author" : [ { "dropping-particle" : "", "family" : "Lund", "given" : "Henrik", "non-dropping-particle" : "", "parse-names" : false, "suffix" : "" }, { "dropping-particle" : "", "family" : "Dui\u0107", "given" : "Neven", "non-dropping-particle" : "", "parse-names" : false, "suffix" : "" }, { "dropping-particle" : "", "family" : "Kraja\u010di\u0107", "given" : "Goran", "non-dropping-particle" : "", "parse-names" : false, "suffix" : "" }, { "dropping-particle" : "da", "family" : "Gra\u00e7a Carvalho", "given" : "Maria", "non-dropping-particle" : "", "parse-names" : false, "suffix" : "" } ], "container-title" : "Energy", "id" : "ITEM-1", "issue" : "6", "issued" : { "date-parts" : [ [ "2007" ] ] }, "page" : "948-954", "title" : "Two energy system analysis models: A comparison of methodologies and results", "type" : "article-journal", "volume" : "32" }, "uris" : [ "http://www.mendeley.com/documents/?uuid=57f3ceb9-f9e1-480d-a40d-7ab833f52b71" ] } ], "mendeley" : { "formattedCitation" : "(Lund, Dui\u0107, Kraja\u010di\u0107, &amp; Gra\u00e7a Carvalho, 2007)", "plainTextFormattedCitation" : "(Lund, Dui\u0107, Kraja\u010di\u0107, &amp; Gra\u00e7a Carvalho, 2007)", "previouslyFormattedCitation" : "(Lund, Dui\u0107, Kraja\u010di\u0107, &amp; Gra\u00e7a Carvalho, 2007)" }, "properties" : {  }, "schema" : "https://github.com/citation-style-language/schema/raw/master/csl-citation.json" }</w:instrText>
      </w:r>
      <w:r w:rsidRPr="00262069">
        <w:rPr>
          <w:rFonts w:cs="B Lotus"/>
          <w:rtl/>
        </w:rPr>
        <w:fldChar w:fldCharType="separate"/>
      </w:r>
      <w:r w:rsidRPr="00BB5C08">
        <w:rPr>
          <w:rFonts w:cs="B Lotus"/>
          <w:noProof/>
        </w:rPr>
        <w:t>(Lund, Duić, Krajačić, &amp; Graça Carvalho, 2007)</w:t>
      </w:r>
      <w:r w:rsidRPr="00262069">
        <w:rPr>
          <w:rFonts w:cs="B Lotus"/>
          <w:rtl/>
        </w:rPr>
        <w:fldChar w:fldCharType="end"/>
      </w:r>
      <w:r w:rsidRPr="00262069">
        <w:rPr>
          <w:rFonts w:cs="B Lotus"/>
          <w:rtl/>
        </w:rPr>
        <w:t>.</w:t>
      </w:r>
      <w:r w:rsidRPr="00AF4288">
        <w:rPr>
          <w:rFonts w:cs="B Lotus" w:hint="cs"/>
          <w:rtl/>
        </w:rPr>
        <w:t xml:space="preserve"> </w:t>
      </w:r>
    </w:p>
    <w:p w14:paraId="0F316ED8" w14:textId="77777777" w:rsidR="004B1FEF" w:rsidRDefault="004B1FEF" w:rsidP="00D74FDF">
      <w:pPr>
        <w:bidi/>
        <w:spacing w:after="0" w:line="240" w:lineRule="auto"/>
        <w:rPr>
          <w:rFonts w:cs="B Lotus"/>
          <w:rtl/>
        </w:rPr>
      </w:pPr>
      <w:r>
        <w:rPr>
          <w:rFonts w:cs="B Lotus" w:hint="cs"/>
          <w:rtl/>
        </w:rPr>
        <w:t>جبراج و اینیان یک</w:t>
      </w:r>
      <w:r w:rsidRPr="00262069">
        <w:rPr>
          <w:rFonts w:cs="B Lotus"/>
          <w:rtl/>
        </w:rPr>
        <w:t xml:space="preserve"> مدل انرژی مطلوب </w:t>
      </w:r>
      <w:r>
        <w:rPr>
          <w:rFonts w:cs="B Lotus" w:hint="cs"/>
          <w:rtl/>
        </w:rPr>
        <w:t xml:space="preserve">برنامه نویسی </w:t>
      </w:r>
      <w:r w:rsidRPr="00262069">
        <w:rPr>
          <w:rFonts w:cs="B Lotus"/>
          <w:rtl/>
        </w:rPr>
        <w:t xml:space="preserve">خطی فازی را که به حداقل رساندن هزینه و تعیین توزیع بهینه از منابع مختلف انرژی برای تولید برق متمرکز و غیر متمرکز در هند است، انجام </w:t>
      </w:r>
      <w:r>
        <w:rPr>
          <w:rFonts w:cs="B Lotus" w:hint="cs"/>
          <w:rtl/>
        </w:rPr>
        <w:t>داده</w:t>
      </w:r>
      <w:r>
        <w:rPr>
          <w:rFonts w:cs="B Lotus"/>
          <w:rtl/>
        </w:rPr>
        <w:softHyphen/>
      </w:r>
      <w:r>
        <w:rPr>
          <w:rFonts w:cs="B Lotus" w:hint="cs"/>
          <w:rtl/>
        </w:rPr>
        <w:t>اند</w:t>
      </w:r>
      <w:r w:rsidRPr="00262069">
        <w:rPr>
          <w:rFonts w:cs="B Lotus"/>
          <w:rtl/>
        </w:rPr>
        <w:t xml:space="preserve">. نتایج نشان می دهد که </w:t>
      </w:r>
      <w:r>
        <w:rPr>
          <w:rFonts w:cs="B Lotus"/>
          <w:rtl/>
        </w:rPr>
        <w:t xml:space="preserve">الگوی توزیع انرژی 15800 </w:t>
      </w:r>
      <w:r>
        <w:rPr>
          <w:rFonts w:cs="B Lotus"/>
        </w:rPr>
        <w:t>GWh</w:t>
      </w:r>
      <w:r w:rsidRPr="00262069">
        <w:rPr>
          <w:rFonts w:cs="B Lotus"/>
          <w:rtl/>
        </w:rPr>
        <w:t xml:space="preserve">(4 درصد) از </w:t>
      </w:r>
      <w:r>
        <w:rPr>
          <w:rFonts w:cs="B Lotus" w:hint="cs"/>
          <w:rtl/>
        </w:rPr>
        <w:t>نیروگاه</w:t>
      </w:r>
      <w:r>
        <w:rPr>
          <w:rFonts w:cs="B Lotus"/>
          <w:rtl/>
        </w:rPr>
        <w:t xml:space="preserve"> زغال سنگ، </w:t>
      </w:r>
      <w:r>
        <w:rPr>
          <w:rFonts w:cs="B Lotus" w:hint="cs"/>
          <w:rtl/>
        </w:rPr>
        <w:t xml:space="preserve">85400 </w:t>
      </w:r>
      <w:r>
        <w:rPr>
          <w:rFonts w:cs="B Lotus"/>
        </w:rPr>
        <w:t>GWh</w:t>
      </w:r>
      <w:r w:rsidRPr="00262069">
        <w:rPr>
          <w:rFonts w:cs="B Lotus"/>
          <w:rtl/>
        </w:rPr>
        <w:t xml:space="preserve">(20 </w:t>
      </w:r>
      <w:r>
        <w:rPr>
          <w:rFonts w:cs="B Lotus"/>
          <w:rtl/>
        </w:rPr>
        <w:t xml:space="preserve">درصد) از نیروگاه های هسته ای، </w:t>
      </w:r>
      <w:r>
        <w:rPr>
          <w:rFonts w:cs="B Lotus" w:hint="cs"/>
          <w:rtl/>
        </w:rPr>
        <w:t>191100</w:t>
      </w:r>
      <w:r w:rsidRPr="00262069">
        <w:rPr>
          <w:rFonts w:cs="B Lotus"/>
          <w:rtl/>
        </w:rPr>
        <w:t xml:space="preserve"> </w:t>
      </w:r>
      <w:r>
        <w:rPr>
          <w:rFonts w:cs="B Lotus"/>
        </w:rPr>
        <w:t>GWh</w:t>
      </w:r>
      <w:r w:rsidRPr="00262069">
        <w:rPr>
          <w:rFonts w:cs="B Lotus"/>
          <w:rtl/>
        </w:rPr>
        <w:t xml:space="preserve"> (44 درصد) از </w:t>
      </w:r>
      <w:r>
        <w:rPr>
          <w:rFonts w:cs="B Lotus" w:hint="cs"/>
          <w:rtl/>
          <w:lang w:bidi="fa-IR"/>
        </w:rPr>
        <w:t>نیروگاه</w:t>
      </w:r>
      <w:r>
        <w:rPr>
          <w:rFonts w:cs="B Lotus"/>
          <w:rtl/>
          <w:lang w:bidi="fa-IR"/>
        </w:rPr>
        <w:softHyphen/>
      </w:r>
      <w:r>
        <w:rPr>
          <w:rFonts w:cs="B Lotus" w:hint="cs"/>
          <w:rtl/>
          <w:lang w:bidi="fa-IR"/>
        </w:rPr>
        <w:t>های</w:t>
      </w:r>
      <w:r>
        <w:rPr>
          <w:rFonts w:cs="B Lotus"/>
          <w:rtl/>
        </w:rPr>
        <w:t xml:space="preserve"> آبی، </w:t>
      </w:r>
      <w:r>
        <w:rPr>
          <w:rFonts w:cs="B Lotus" w:hint="cs"/>
          <w:rtl/>
        </w:rPr>
        <w:t>22400</w:t>
      </w:r>
      <w:r w:rsidRPr="00262069">
        <w:rPr>
          <w:rFonts w:cs="B Lotus"/>
          <w:rtl/>
        </w:rPr>
        <w:t xml:space="preserve"> </w:t>
      </w:r>
      <w:r w:rsidRPr="00262069">
        <w:rPr>
          <w:rFonts w:cs="B Lotus"/>
        </w:rPr>
        <w:t>GWh</w:t>
      </w:r>
      <w:r w:rsidRPr="00262069">
        <w:rPr>
          <w:rFonts w:cs="B Lotus"/>
          <w:rtl/>
        </w:rPr>
        <w:t xml:space="preserve"> (5</w:t>
      </w:r>
      <w:r w:rsidRPr="00262069">
        <w:rPr>
          <w:rFonts w:cs="Times New Roman" w:hint="cs"/>
          <w:rtl/>
        </w:rPr>
        <w:t>٪</w:t>
      </w:r>
      <w:r w:rsidRPr="00262069">
        <w:rPr>
          <w:rFonts w:cs="B Lotus"/>
          <w:rtl/>
        </w:rPr>
        <w:t xml:space="preserve">) </w:t>
      </w:r>
      <w:r w:rsidRPr="00262069">
        <w:rPr>
          <w:rFonts w:cs="B Lotus" w:hint="cs"/>
          <w:rtl/>
        </w:rPr>
        <w:t>از</w:t>
      </w:r>
      <w:r w:rsidRPr="00262069">
        <w:rPr>
          <w:rFonts w:cs="B Lotus"/>
          <w:rtl/>
        </w:rPr>
        <w:t xml:space="preserve"> </w:t>
      </w:r>
      <w:r w:rsidRPr="00262069">
        <w:rPr>
          <w:rFonts w:cs="B Lotus" w:hint="cs"/>
          <w:rtl/>
        </w:rPr>
        <w:t>ژنراتورهای</w:t>
      </w:r>
      <w:r w:rsidRPr="00262069">
        <w:rPr>
          <w:rFonts w:cs="B Lotus"/>
          <w:rtl/>
        </w:rPr>
        <w:t xml:space="preserve"> </w:t>
      </w:r>
      <w:r w:rsidRPr="00262069">
        <w:rPr>
          <w:rFonts w:cs="B Lotus" w:hint="cs"/>
          <w:rtl/>
        </w:rPr>
        <w:t>توربین</w:t>
      </w:r>
      <w:r w:rsidRPr="00262069">
        <w:rPr>
          <w:rFonts w:cs="B Lotus"/>
          <w:rtl/>
        </w:rPr>
        <w:t xml:space="preserve"> </w:t>
      </w:r>
      <w:r w:rsidRPr="00262069">
        <w:rPr>
          <w:rFonts w:cs="B Lotus" w:hint="cs"/>
          <w:rtl/>
        </w:rPr>
        <w:t>بادی،</w:t>
      </w:r>
      <w:r>
        <w:rPr>
          <w:rFonts w:cs="B Lotus"/>
          <w:rtl/>
        </w:rPr>
        <w:t xml:space="preserve"> </w:t>
      </w:r>
      <w:r>
        <w:rPr>
          <w:rFonts w:cs="B Lotus" w:hint="cs"/>
          <w:rtl/>
        </w:rPr>
        <w:t>45520</w:t>
      </w:r>
      <w:r w:rsidRPr="00262069">
        <w:rPr>
          <w:rFonts w:cs="B Lotus"/>
          <w:rtl/>
        </w:rPr>
        <w:t xml:space="preserve"> </w:t>
      </w:r>
      <w:r w:rsidRPr="00262069">
        <w:rPr>
          <w:rFonts w:cs="B Lotus"/>
        </w:rPr>
        <w:t>GWh</w:t>
      </w:r>
      <w:r w:rsidRPr="00262069">
        <w:rPr>
          <w:rFonts w:cs="B Lotus"/>
          <w:rtl/>
        </w:rPr>
        <w:t xml:space="preserve"> (11</w:t>
      </w:r>
      <w:r w:rsidRPr="00262069">
        <w:rPr>
          <w:rFonts w:cs="Times New Roman" w:hint="cs"/>
          <w:rtl/>
        </w:rPr>
        <w:t>٪</w:t>
      </w:r>
      <w:r w:rsidRPr="00262069">
        <w:rPr>
          <w:rFonts w:cs="B Lotus"/>
          <w:rtl/>
        </w:rPr>
        <w:t xml:space="preserve">) </w:t>
      </w:r>
      <w:r w:rsidRPr="00262069">
        <w:rPr>
          <w:rFonts w:cs="B Lotus" w:hint="cs"/>
          <w:rtl/>
        </w:rPr>
        <w:t>از</w:t>
      </w:r>
      <w:r w:rsidRPr="00262069">
        <w:rPr>
          <w:rFonts w:cs="B Lotus"/>
          <w:rtl/>
        </w:rPr>
        <w:t xml:space="preserve"> </w:t>
      </w:r>
      <w:r>
        <w:rPr>
          <w:rFonts w:cs="B Lotus" w:hint="cs"/>
          <w:rtl/>
        </w:rPr>
        <w:t xml:space="preserve">نیروگاه های </w:t>
      </w:r>
      <w:r>
        <w:rPr>
          <w:rFonts w:cs="B Lotus" w:hint="cs"/>
          <w:rtl/>
          <w:lang w:bidi="fa-IR"/>
        </w:rPr>
        <w:t xml:space="preserve">تبدیل کننده به </w:t>
      </w:r>
      <w:r>
        <w:rPr>
          <w:rFonts w:cs="B Lotus" w:hint="cs"/>
          <w:rtl/>
        </w:rPr>
        <w:t>گاز</w:t>
      </w:r>
      <w:r w:rsidRPr="00262069">
        <w:rPr>
          <w:rFonts w:cs="B Lotus"/>
          <w:rtl/>
        </w:rPr>
        <w:t xml:space="preserve">،  14112 </w:t>
      </w:r>
      <w:r w:rsidRPr="00262069">
        <w:rPr>
          <w:rFonts w:cs="B Lotus"/>
        </w:rPr>
        <w:t>GWh</w:t>
      </w:r>
      <w:r w:rsidRPr="00262069">
        <w:rPr>
          <w:rFonts w:cs="B Lotus"/>
          <w:rtl/>
        </w:rPr>
        <w:t xml:space="preserve"> (3</w:t>
      </w:r>
      <w:r w:rsidRPr="00262069">
        <w:rPr>
          <w:rFonts w:cs="Times New Roman" w:hint="cs"/>
          <w:rtl/>
        </w:rPr>
        <w:t>٪</w:t>
      </w:r>
      <w:r w:rsidRPr="00262069">
        <w:rPr>
          <w:rFonts w:cs="B Lotus"/>
          <w:rtl/>
        </w:rPr>
        <w:t xml:space="preserve">) </w:t>
      </w:r>
      <w:r w:rsidRPr="00262069">
        <w:rPr>
          <w:rFonts w:cs="B Lotus" w:hint="cs"/>
          <w:rtl/>
        </w:rPr>
        <w:t>از</w:t>
      </w:r>
      <w:r w:rsidRPr="00262069">
        <w:rPr>
          <w:rFonts w:cs="B Lotus"/>
          <w:rtl/>
        </w:rPr>
        <w:t xml:space="preserve"> </w:t>
      </w:r>
      <w:r>
        <w:rPr>
          <w:rFonts w:cs="B Lotus" w:hint="cs"/>
          <w:rtl/>
        </w:rPr>
        <w:t>نیروگاه</w:t>
      </w:r>
      <w:r>
        <w:rPr>
          <w:rFonts w:cs="B Lotus"/>
          <w:rtl/>
        </w:rPr>
        <w:softHyphen/>
      </w:r>
      <w:r>
        <w:rPr>
          <w:rFonts w:cs="B Lotus" w:hint="cs"/>
          <w:rtl/>
        </w:rPr>
        <w:t>های</w:t>
      </w:r>
      <w:r w:rsidRPr="00262069">
        <w:rPr>
          <w:rFonts w:cs="B Lotus"/>
          <w:rtl/>
        </w:rPr>
        <w:t xml:space="preserve"> </w:t>
      </w:r>
      <w:r w:rsidRPr="00262069">
        <w:rPr>
          <w:rFonts w:cs="B Lotus" w:hint="cs"/>
          <w:rtl/>
        </w:rPr>
        <w:t>زیست</w:t>
      </w:r>
      <w:r w:rsidRPr="00262069">
        <w:rPr>
          <w:rFonts w:cs="B Lotus"/>
          <w:rtl/>
        </w:rPr>
        <w:t xml:space="preserve"> </w:t>
      </w:r>
      <w:r w:rsidRPr="00262069">
        <w:rPr>
          <w:rFonts w:cs="B Lotus" w:hint="cs"/>
          <w:rtl/>
        </w:rPr>
        <w:t>گیاهی،</w:t>
      </w:r>
      <w:r w:rsidRPr="00262069">
        <w:rPr>
          <w:rFonts w:cs="B Lotus"/>
          <w:rtl/>
        </w:rPr>
        <w:t xml:space="preserve"> 8400 </w:t>
      </w:r>
      <w:r w:rsidRPr="00262069">
        <w:rPr>
          <w:rFonts w:cs="B Lotus"/>
        </w:rPr>
        <w:t>GWh</w:t>
      </w:r>
      <w:r w:rsidRPr="00262069">
        <w:rPr>
          <w:rFonts w:cs="B Lotus"/>
          <w:rtl/>
        </w:rPr>
        <w:t xml:space="preserve"> (2</w:t>
      </w:r>
      <w:r w:rsidRPr="00262069">
        <w:rPr>
          <w:rFonts w:cs="Times New Roman" w:hint="cs"/>
          <w:rtl/>
        </w:rPr>
        <w:t>٪</w:t>
      </w:r>
      <w:r w:rsidRPr="00262069">
        <w:rPr>
          <w:rFonts w:cs="B Lotus"/>
          <w:rtl/>
        </w:rPr>
        <w:t xml:space="preserve">) </w:t>
      </w:r>
      <w:r w:rsidRPr="00262069">
        <w:rPr>
          <w:rFonts w:cs="B Lotus" w:hint="cs"/>
          <w:rtl/>
        </w:rPr>
        <w:t>از</w:t>
      </w:r>
      <w:r w:rsidRPr="00262069">
        <w:rPr>
          <w:rFonts w:cs="B Lotus"/>
          <w:rtl/>
        </w:rPr>
        <w:t xml:space="preserve"> </w:t>
      </w:r>
      <w:r w:rsidRPr="00262069">
        <w:rPr>
          <w:rFonts w:cs="B Lotus" w:hint="cs"/>
          <w:rtl/>
        </w:rPr>
        <w:t>زباله</w:t>
      </w:r>
      <w:r w:rsidRPr="00262069">
        <w:rPr>
          <w:rFonts w:cs="B Lotus"/>
          <w:rtl/>
        </w:rPr>
        <w:t xml:space="preserve"> </w:t>
      </w:r>
      <w:r w:rsidRPr="00262069">
        <w:rPr>
          <w:rFonts w:cs="B Lotus" w:hint="cs"/>
          <w:rtl/>
        </w:rPr>
        <w:t>های</w:t>
      </w:r>
      <w:r w:rsidRPr="00262069">
        <w:rPr>
          <w:rFonts w:cs="B Lotus"/>
          <w:rtl/>
        </w:rPr>
        <w:t xml:space="preserve"> </w:t>
      </w:r>
      <w:r w:rsidRPr="00262069">
        <w:rPr>
          <w:rFonts w:cs="B Lotus" w:hint="cs"/>
          <w:rtl/>
        </w:rPr>
        <w:t>جامد،</w:t>
      </w:r>
      <w:r w:rsidRPr="00262069">
        <w:rPr>
          <w:rFonts w:cs="B Lotus"/>
          <w:rtl/>
        </w:rPr>
        <w:t xml:space="preserve">  33600 </w:t>
      </w:r>
      <w:r w:rsidRPr="00262069">
        <w:rPr>
          <w:rFonts w:cs="B Lotus"/>
        </w:rPr>
        <w:t>GWh</w:t>
      </w:r>
      <w:r w:rsidRPr="00262069">
        <w:rPr>
          <w:rFonts w:cs="B Lotus"/>
          <w:rtl/>
        </w:rPr>
        <w:t xml:space="preserve"> (8 درصد) از گیاهان تولید کودهای شیمیایی و  11970 گیگاوات ساعت (3 درصد) از </w:t>
      </w:r>
      <w:r>
        <w:rPr>
          <w:rFonts w:cs="B Lotus" w:hint="cs"/>
          <w:rtl/>
        </w:rPr>
        <w:t>نیروگاه</w:t>
      </w:r>
      <w:r>
        <w:rPr>
          <w:rFonts w:cs="B Lotus"/>
          <w:rtl/>
        </w:rPr>
        <w:softHyphen/>
      </w:r>
      <w:r>
        <w:rPr>
          <w:rFonts w:cs="B Lotus" w:hint="cs"/>
          <w:rtl/>
        </w:rPr>
        <w:t>های</w:t>
      </w:r>
      <w:r w:rsidRPr="00262069">
        <w:rPr>
          <w:rFonts w:cs="B Lotus"/>
          <w:rtl/>
        </w:rPr>
        <w:t xml:space="preserve"> </w:t>
      </w:r>
      <w:r>
        <w:rPr>
          <w:rFonts w:cs="B Lotus" w:hint="cs"/>
          <w:rtl/>
        </w:rPr>
        <w:t>کوچک آبی</w:t>
      </w:r>
      <w:r w:rsidRPr="00262069">
        <w:rPr>
          <w:rFonts w:cs="B Lotus"/>
          <w:rtl/>
        </w:rPr>
        <w:t xml:space="preserve"> برای سال 2020 است</w:t>
      </w:r>
      <w:r>
        <w:rPr>
          <w:rFonts w:cs="B Lotus" w:hint="cs"/>
          <w:rtl/>
        </w:rPr>
        <w:t>.</w:t>
      </w:r>
      <w:r w:rsidRPr="00262069">
        <w:rPr>
          <w:rFonts w:cs="B Lotus" w:hint="cs"/>
          <w:rtl/>
        </w:rPr>
        <w:t xml:space="preserve"> سناریوهای مختلف توسعه و بحث می شود. نتیجه گیری می شود که مدل </w:t>
      </w:r>
      <w:r w:rsidRPr="00262069">
        <w:rPr>
          <w:rFonts w:cs="B Lotus"/>
        </w:rPr>
        <w:t>OEAM</w:t>
      </w:r>
      <w:r w:rsidRPr="00262069">
        <w:rPr>
          <w:rFonts w:cs="B Lotus"/>
          <w:rtl/>
        </w:rPr>
        <w:t xml:space="preserve"> </w:t>
      </w:r>
      <w:r>
        <w:rPr>
          <w:rFonts w:cs="B Lotus" w:hint="cs"/>
          <w:rtl/>
        </w:rPr>
        <w:t>برای سیاست گذاران جهت تدوین</w:t>
      </w:r>
      <w:r w:rsidRPr="00262069">
        <w:rPr>
          <w:rFonts w:cs="B Lotus" w:hint="cs"/>
          <w:rtl/>
        </w:rPr>
        <w:t xml:space="preserve"> برنا</w:t>
      </w:r>
      <w:r>
        <w:rPr>
          <w:rFonts w:cs="B Lotus" w:hint="cs"/>
          <w:rtl/>
        </w:rPr>
        <w:t>مه</w:t>
      </w:r>
      <w:r>
        <w:rPr>
          <w:rFonts w:cs="B Lotus"/>
          <w:rtl/>
        </w:rPr>
        <w:softHyphen/>
      </w:r>
      <w:r w:rsidRPr="00262069">
        <w:rPr>
          <w:rFonts w:cs="B Lotus" w:hint="cs"/>
          <w:rtl/>
        </w:rPr>
        <w:t>های آینده انرژی در هند بسیار مفید خواهد بود</w:t>
      </w:r>
      <w:r w:rsidRPr="00262069">
        <w:rPr>
          <w:rFonts w:cs="B Lotus"/>
          <w:rtl/>
        </w:rPr>
        <w:fldChar w:fldCharType="begin" w:fldLock="1"/>
      </w:r>
      <w:r>
        <w:rPr>
          <w:rFonts w:cs="B Lotus"/>
        </w:rPr>
        <w:instrText>ADDIN CSL_CITATION { "citationItems" : [ { "id" : "ITEM-1", "itemData" : { "author" : [ { "dropping-particle" : "", "family" : "Jebaraj", "given" : "S", "non-dropping-particle" : "", "parse-names" : false, "suffix" : "" }, { "dropping-particle" : "", "family" : "Iniyan", "given" : "S", "non-dropping-particle" : "", "parse-names" : false, "suffix" : "" } ], "id" : "ITEM-1", "issue" : "4", "issued" : { "date-parts" : [ [ "2007" ] ] }, "title" : "An optimal energy allocation model using fuzzy linear programming for energy planning in India for the year 2020", "type" : "article-journal", "volume" : "5" }, "uris" : [ "http://www.mendeley.com/documents/?uuid=36f844c4-c5b7-4373-b013-89725e622c78" ] } ], "mendeley" : { "formattedCitation" : "(Jebaraj &amp; Iniyan, 2007)", "plainTextFormattedCitation" : "(Jebaraj &amp; Iniyan, 2007)", "previouslyFormattedCitation" : "(Jebaraj &amp; Iniyan, 2007)" }, "properties" : {  }, "schema" : "https://github.com/citation-style-language/schema/raw/master/csl-citation.json" }</w:instrText>
      </w:r>
      <w:r w:rsidRPr="00262069">
        <w:rPr>
          <w:rFonts w:cs="B Lotus"/>
          <w:rtl/>
        </w:rPr>
        <w:fldChar w:fldCharType="separate"/>
      </w:r>
      <w:r w:rsidRPr="00BB5C08">
        <w:rPr>
          <w:rFonts w:cs="B Lotus"/>
          <w:noProof/>
        </w:rPr>
        <w:t>(Jebaraj &amp; Iniyan, 2007)</w:t>
      </w:r>
      <w:r w:rsidRPr="00262069">
        <w:rPr>
          <w:rFonts w:cs="B Lotus"/>
          <w:rtl/>
        </w:rPr>
        <w:fldChar w:fldCharType="end"/>
      </w:r>
    </w:p>
    <w:p w14:paraId="7676088A" w14:textId="77777777" w:rsidR="004B1FEF" w:rsidRDefault="004B1FEF" w:rsidP="00D74FDF">
      <w:pPr>
        <w:bidi/>
        <w:spacing w:after="0" w:line="240" w:lineRule="auto"/>
        <w:rPr>
          <w:rFonts w:cs="B Lotus"/>
          <w:rtl/>
        </w:rPr>
      </w:pPr>
      <w:r>
        <w:rPr>
          <w:rFonts w:cs="B Lotus" w:hint="cs"/>
          <w:rtl/>
        </w:rPr>
        <w:t xml:space="preserve">ماوروتاس و همکارانش </w:t>
      </w:r>
      <w:r w:rsidRPr="00262069">
        <w:rPr>
          <w:rFonts w:cs="B Lotus"/>
          <w:rtl/>
        </w:rPr>
        <w:t xml:space="preserve">یک چارچوب مدل سازی و بهینه سازی برای </w:t>
      </w:r>
      <w:r>
        <w:rPr>
          <w:rFonts w:cs="B Lotus" w:hint="cs"/>
          <w:rtl/>
        </w:rPr>
        <w:t>طرح</w:t>
      </w:r>
      <w:r>
        <w:rPr>
          <w:rFonts w:cs="B Lotus"/>
          <w:rtl/>
        </w:rPr>
        <w:softHyphen/>
      </w:r>
      <w:r w:rsidRPr="00262069">
        <w:rPr>
          <w:rFonts w:cs="B Lotus"/>
          <w:rtl/>
        </w:rPr>
        <w:t xml:space="preserve">ریزی انرژی در مصرف کنندگان بزرگ بخش خدمات بر اساس برنامه ریزی ریاضی </w:t>
      </w:r>
      <w:r>
        <w:rPr>
          <w:rFonts w:cs="B Lotus" w:hint="cs"/>
          <w:rtl/>
        </w:rPr>
        <w:t>ارائه دادند</w:t>
      </w:r>
      <w:r w:rsidRPr="00262069">
        <w:rPr>
          <w:rFonts w:cs="B Lotus"/>
          <w:rtl/>
        </w:rPr>
        <w:t>.</w:t>
      </w:r>
      <w:r>
        <w:rPr>
          <w:rFonts w:cs="B Lotus" w:hint="cs"/>
          <w:rtl/>
        </w:rPr>
        <w:t>طبق</w:t>
      </w:r>
      <w:r w:rsidRPr="00262069">
        <w:rPr>
          <w:rFonts w:cs="B Lotus"/>
          <w:rtl/>
        </w:rPr>
        <w:t xml:space="preserve"> نتایج به دست آمده</w:t>
      </w:r>
      <w:r>
        <w:rPr>
          <w:rFonts w:cs="B Lotus" w:hint="cs"/>
          <w:rtl/>
        </w:rPr>
        <w:t xml:space="preserve"> آنها</w:t>
      </w:r>
      <w:r w:rsidRPr="00262069">
        <w:rPr>
          <w:rFonts w:cs="B Lotus"/>
          <w:rtl/>
        </w:rPr>
        <w:t xml:space="preserve"> افزایش میزان رضایت تقاضا</w:t>
      </w:r>
      <w:r>
        <w:rPr>
          <w:rFonts w:cs="B Lotus" w:hint="cs"/>
          <w:rtl/>
        </w:rPr>
        <w:t xml:space="preserve"> و</w:t>
      </w:r>
      <w:r w:rsidRPr="00262069">
        <w:rPr>
          <w:rFonts w:cs="B Lotus"/>
          <w:rtl/>
        </w:rPr>
        <w:t xml:space="preserve"> هزینه کل سالانه تقریبا به صورت خطی افزایش می یاب</w:t>
      </w:r>
      <w:r>
        <w:rPr>
          <w:rFonts w:cs="B Lotus" w:hint="cs"/>
          <w:rtl/>
        </w:rPr>
        <w:t>ن</w:t>
      </w:r>
      <w:r w:rsidRPr="00262069">
        <w:rPr>
          <w:rFonts w:cs="B Lotus"/>
          <w:rtl/>
        </w:rPr>
        <w:t xml:space="preserve">د. انتخاب پیکربندی نهایی از مجموعه ای از راه حل های احتمالا بهینه (راه حل های مطلوب پارتو از مدل </w:t>
      </w:r>
      <w:r w:rsidRPr="00262069">
        <w:rPr>
          <w:rFonts w:cs="B Lotus"/>
        </w:rPr>
        <w:t>MOMILP</w:t>
      </w:r>
      <w:r w:rsidRPr="00262069">
        <w:rPr>
          <w:rFonts w:cs="B Lotus"/>
          <w:rtl/>
        </w:rPr>
        <w:t xml:space="preserve">). </w:t>
      </w:r>
      <w:r w:rsidRPr="00262069">
        <w:rPr>
          <w:rFonts w:cs="B Lotus" w:hint="cs"/>
          <w:rtl/>
        </w:rPr>
        <w:t xml:space="preserve">واحد </w:t>
      </w:r>
      <w:r w:rsidRPr="00262069">
        <w:rPr>
          <w:rFonts w:cs="B Lotus"/>
        </w:rPr>
        <w:t>CHP</w:t>
      </w:r>
      <w:r w:rsidRPr="00262069">
        <w:rPr>
          <w:rFonts w:cs="B Lotus"/>
          <w:rtl/>
        </w:rPr>
        <w:t xml:space="preserve"> </w:t>
      </w:r>
      <w:r w:rsidRPr="00262069">
        <w:rPr>
          <w:rFonts w:cs="B Lotus" w:hint="cs"/>
          <w:rtl/>
        </w:rPr>
        <w:t>با هر دو واحد جذب و فشرده سازی برای بارهای خنک کننده ترکیب شده است. کاهش قابل توجهی در هزینه سالانه (حدود 5</w:t>
      </w:r>
      <w:r w:rsidRPr="00262069">
        <w:rPr>
          <w:rFonts w:cs="Times New Roman" w:hint="cs"/>
          <w:rtl/>
        </w:rPr>
        <w:t>٪</w:t>
      </w:r>
      <w:r w:rsidRPr="00262069">
        <w:rPr>
          <w:rFonts w:cs="B Lotus" w:hint="cs"/>
          <w:rtl/>
        </w:rPr>
        <w:t>) در رابطه با سناریوی «بدون اقدام» نیز برای تمام سطوح تقاضا مشاهده می شود</w:t>
      </w:r>
      <w:r w:rsidRPr="00262069">
        <w:rPr>
          <w:rFonts w:cs="B Lotus"/>
          <w:rtl/>
        </w:rPr>
        <w:fldChar w:fldCharType="begin" w:fldLock="1"/>
      </w:r>
      <w:r>
        <w:rPr>
          <w:rFonts w:cs="B Lotus"/>
        </w:rPr>
        <w:instrText>ADDIN CSL_CITATION { "citationItems" : [ { "id" : "ITEM-1", "itemData" : { "DOI" : "10.1016/j.enpol.2008.01.011", "ISBN" : "03014215", "ISSN" : "03014215", "abstract" : "The aim of this paper is to provide an integrated modeling and optimization framework for energy planning in large consumers of the services' sector based on mathematical programming. The power demand is vaguely known and the underlying uncertainty is modeled using elements from fuzzy set theory. The defined fuzzy programming model is subsequently transformed to an equivalent multi-objective problem, where the minimization of cost and the maximization of demand satisfaction are the objective functions. The Pareto optimal solutions of this problem are obtained using a novel version of the ??-constraint method and represent the possibly optimal solutions of the original problem under uncertainty. In the present case, in order to select the most preferred Pareto optimal solution, the minimax regret criterion is properly used to indicate the preferred configuration of the system (i.e. the size of the installed units) given the load uncertainty. Furthermore, the paper proposes a model reduction technique that can be used in similar cases and further examines its effect in the final results. The above methodology is applied to the energy rehabilitation of a hospital in the Athens area. The technologies under consideration include a combined heat and power unit for providing power and heat, an absorption unit and/or a compression unit for providing cooling load. The obtained results demonstrate that, increasing the degree of demand satisfaction, the total annual cost increases almost linearly. Although data compression allows obtaining realistic results, the size of the proposed units might be slightly changed. ?? 2008 Elsevier Ltd. All rights reserved.", "author" : [ { "dropping-particle" : "", "family" : "Mavrotas", "given" : "George", "non-dropping-particle" : "", "parse-names" : false, "suffix" : "" }, { "dropping-particle" : "", "family" : "Diakoulaki", "given" : "Danae", "non-dropping-particle" : "", "parse-names" : false, "suffix" : "" }, { "dropping-particle" : "", "family" : "Florios", "given" : "Kostas", "non-dropping-particle" : "", "parse-names" : false, "suffix" : "" }, { "dropping-particle" : "", "family" : "Georgiou", "given" : "Paraskevas", "non-dropping-particle" : "", "parse-names" : false, "suffix" : "" } ], "container-title" : "Energy Policy", "id" : "ITEM-1", "issue" : "7", "issued" : { "date-parts" : [ [ "2008" ] ] }, "page" : "2415-2429", "title" : "A mathematical programming framework for energy planning in services' sector buildings under uncertainty in load demand: The case of a hospital in Athens", "type" : "article-journal", "volume" : "36" }, "uris" : [ "http://www.mendeley.com/documents/?uuid=e880cfc8-7cbe-4034-82c5-8abe6785e1ba" ] } ], "mendeley" : { "formattedCitation" : "(Mavrotas, Diakoulaki, Florios, &amp; Georgiou, 2008)", "plainTextFormattedCitation" : "(Mavrotas, Diakoulaki, Florios, &amp; Georgiou, 2008)", "previouslyFormattedCitation" : "(Mavrotas, Diakoulaki, Florios, &amp; Georgiou, 2008)" }, "properties" : {  }, "schema" : "https://github.com/citation-style-language/schema/raw/master/csl-citation.json" }</w:instrText>
      </w:r>
      <w:r w:rsidRPr="00262069">
        <w:rPr>
          <w:rFonts w:cs="B Lotus"/>
          <w:rtl/>
        </w:rPr>
        <w:fldChar w:fldCharType="separate"/>
      </w:r>
      <w:r w:rsidRPr="00BB5C08">
        <w:rPr>
          <w:rFonts w:cs="B Lotus"/>
          <w:noProof/>
        </w:rPr>
        <w:t>(Mavrotas, Diakoulaki, Florios, &amp; Georgiou, 2008)</w:t>
      </w:r>
      <w:r w:rsidRPr="00262069">
        <w:rPr>
          <w:rFonts w:cs="B Lotus"/>
          <w:rtl/>
        </w:rPr>
        <w:fldChar w:fldCharType="end"/>
      </w:r>
      <w:r w:rsidRPr="00262069">
        <w:rPr>
          <w:rFonts w:cs="B Lotus"/>
          <w:rtl/>
        </w:rPr>
        <w:t>.</w:t>
      </w:r>
      <w:r>
        <w:rPr>
          <w:rFonts w:cs="B Lotus" w:hint="cs"/>
          <w:rtl/>
        </w:rPr>
        <w:t xml:space="preserve"> </w:t>
      </w:r>
    </w:p>
    <w:p w14:paraId="5D0AF397" w14:textId="77777777" w:rsidR="00D7035C" w:rsidRDefault="004B1FEF" w:rsidP="00D74FDF">
      <w:pPr>
        <w:bidi/>
        <w:spacing w:after="0" w:line="240" w:lineRule="auto"/>
        <w:rPr>
          <w:rFonts w:cs="B Lotus"/>
        </w:rPr>
      </w:pPr>
      <w:r>
        <w:rPr>
          <w:rFonts w:cs="B Lotus" w:hint="cs"/>
          <w:rtl/>
        </w:rPr>
        <w:t>نیسینگ و همکارانش</w:t>
      </w:r>
      <w:r w:rsidRPr="00262069">
        <w:rPr>
          <w:rFonts w:cs="B Lotus"/>
          <w:rtl/>
        </w:rPr>
        <w:t xml:space="preserve"> بر اساس رویکرد </w:t>
      </w:r>
      <w:r w:rsidRPr="00262069">
        <w:rPr>
          <w:rFonts w:cs="B Lotus"/>
        </w:rPr>
        <w:t>ALEP</w:t>
      </w:r>
      <w:r w:rsidRPr="00262069">
        <w:rPr>
          <w:rFonts w:cs="B Lotus"/>
          <w:rtl/>
        </w:rPr>
        <w:t>، یک شبکه عرضه خدمات انرژی در قالب</w:t>
      </w:r>
      <w:r>
        <w:rPr>
          <w:rFonts w:cs="B Lotus"/>
          <w:rtl/>
        </w:rPr>
        <w:t xml:space="preserve"> یک روکشی جریان الکتریکی معرفی </w:t>
      </w:r>
      <w:r>
        <w:rPr>
          <w:rFonts w:cs="B Lotus" w:hint="cs"/>
          <w:rtl/>
        </w:rPr>
        <w:t>کردند</w:t>
      </w:r>
      <w:r w:rsidRPr="00262069">
        <w:rPr>
          <w:rFonts w:cs="B Lotus"/>
          <w:rtl/>
        </w:rPr>
        <w:t xml:space="preserve"> که شامل هفت طبقه از تقاضای </w:t>
      </w:r>
      <w:r>
        <w:rPr>
          <w:rFonts w:cs="B Lotus"/>
          <w:rtl/>
        </w:rPr>
        <w:t>کاربر نهایی تا منابع انرژی بود.</w:t>
      </w:r>
      <w:r>
        <w:rPr>
          <w:rFonts w:cs="B Lotus"/>
        </w:rPr>
        <w:t xml:space="preserve"> </w:t>
      </w:r>
      <w:r w:rsidRPr="00262069">
        <w:rPr>
          <w:rFonts w:cs="B Lotus"/>
          <w:rtl/>
        </w:rPr>
        <w:t xml:space="preserve">در نهایت، یک رویکرد ساختار یافته، که شامل 6 مرحله است، پیشنهاد </w:t>
      </w:r>
      <w:r>
        <w:rPr>
          <w:rFonts w:cs="B Lotus" w:hint="cs"/>
          <w:rtl/>
        </w:rPr>
        <w:t>کردند</w:t>
      </w:r>
      <w:r w:rsidRPr="00262069">
        <w:rPr>
          <w:rFonts w:cs="B Lotus"/>
          <w:rtl/>
        </w:rPr>
        <w:t xml:space="preserve"> تا یکپارچگی غنی چنین مفهومی انرژی را در ابزار </w:t>
      </w:r>
      <w:r w:rsidRPr="00262069">
        <w:rPr>
          <w:rFonts w:cs="B Lotus"/>
        </w:rPr>
        <w:t>ALEP</w:t>
      </w:r>
      <w:r w:rsidRPr="00262069">
        <w:rPr>
          <w:rFonts w:cs="B Lotus"/>
          <w:rtl/>
        </w:rPr>
        <w:t xml:space="preserve"> </w:t>
      </w:r>
      <w:r w:rsidRPr="00262069">
        <w:rPr>
          <w:rFonts w:cs="B Lotus" w:hint="cs"/>
          <w:rtl/>
        </w:rPr>
        <w:t>به وجود آور</w:t>
      </w:r>
      <w:r>
        <w:rPr>
          <w:rFonts w:cs="B Lotus" w:hint="cs"/>
          <w:rtl/>
        </w:rPr>
        <w:t>ن</w:t>
      </w:r>
      <w:r w:rsidRPr="00262069">
        <w:rPr>
          <w:rFonts w:cs="B Lotus" w:hint="cs"/>
          <w:rtl/>
        </w:rPr>
        <w:t xml:space="preserve">د. به منظور اعتبارسنجی مفهوم تازه تعریف شده و درک بینظم بودن چک لیست توسعه یافته، یک سری مطالعات میدانی باید در سطح </w:t>
      </w:r>
      <w:r>
        <w:rPr>
          <w:rFonts w:cs="B Lotus" w:hint="cs"/>
          <w:rtl/>
        </w:rPr>
        <w:t>طرح</w:t>
      </w:r>
      <w:r>
        <w:rPr>
          <w:rFonts w:cs="B Lotus"/>
          <w:rtl/>
        </w:rPr>
        <w:softHyphen/>
      </w:r>
      <w:r w:rsidRPr="00262069">
        <w:rPr>
          <w:rFonts w:cs="B Lotus" w:hint="cs"/>
          <w:rtl/>
        </w:rPr>
        <w:t>ریزی انرژی محلی انجام شود</w:t>
      </w:r>
      <w:r w:rsidRPr="00262069">
        <w:rPr>
          <w:rFonts w:cs="B Lotus"/>
          <w:rtl/>
        </w:rPr>
        <w:fldChar w:fldCharType="begin" w:fldLock="1"/>
      </w:r>
      <w:r>
        <w:rPr>
          <w:rFonts w:cs="B Lotus"/>
        </w:rPr>
        <w:instrText>ADDIN CSL_CITATION { "citationItems" : [ { "id" : "ITEM-1", "itemData" : { "DOI" : "10.1016/j.enpol.2009.12.025", "ISSN" : "03014215", "abstract" : "It is widely recognised that access to and supply of modern energy play a key role in poverty alleviation and sustainable development. The emerging concept of energisation seems to capture this idea, and if implemented in its full complexity it should have multiple beneficial effects. To demonstrate this, an economic model is developed for an urban developmental context, drawing on the theory of urban ecosystems and illustrating energy and waste production and consumption issues with current South African data sets. This new understanding of the concept of energisation is then integrated into a local government energy planning process, by means of a checklist for energy planners, covering 18 aspects that between them affect all 7 identifiable tiers of the energy service supply network. A 6-step structured approach is proposed for integrating sustainable energisation into the first four phases of the advanced local energy planning (ALEP) tool. ?? 2009 Elsevier Ltd. All rights reserved.", "author" : [ { "dropping-particle" : "", "family" : "Nissing", "given" : "Christian", "non-dropping-particle" : "", "parse-names" : false, "suffix" : "" }, { "dropping-particle" : "", "family" : "Blottnitz", "given" : "Harro", "non-dropping-particle" : "von", "parse-names" : false, "suffix" : "" } ], "container-title" : "Energy Policy", "id" : "ITEM-1", "issue" : "5", "issued" : { "date-parts" : [ [ "2010" ] ] }, "page" : "2370-2378", "publisher" : "Elsevier", "title" : "An economic model for energisation and its integration into the urban energy planning process", "type" : "article-journal", "volume" : "38" }, "uris" : [ "http://www.mendeley.com/documents/?uuid=41331182-d641-4524-8c12-15e731a460dd" ] } ], "mendeley" : { "formattedCitation" : "(Nissing &amp; von Blottnitz, 2010)", "plainTextFormattedCitation" : "(Nissing &amp; von Blottnitz, 2010)", "previouslyFormattedCitation" : "(Nissing &amp; von Blottnitz, 2010)" }, "properties" : {  }, "schema" : "https://github.com/citation-style-language/schema/raw/master/csl-citation.json" }</w:instrText>
      </w:r>
      <w:r w:rsidRPr="00262069">
        <w:rPr>
          <w:rFonts w:cs="B Lotus"/>
          <w:rtl/>
        </w:rPr>
        <w:fldChar w:fldCharType="separate"/>
      </w:r>
      <w:r w:rsidRPr="00BB5C08">
        <w:rPr>
          <w:rFonts w:cs="B Lotus"/>
          <w:noProof/>
        </w:rPr>
        <w:t>(Nissing &amp; von Blottnitz, 2010)</w:t>
      </w:r>
      <w:r w:rsidRPr="00262069">
        <w:rPr>
          <w:rFonts w:cs="B Lotus"/>
          <w:rtl/>
        </w:rPr>
        <w:fldChar w:fldCharType="end"/>
      </w:r>
      <w:r w:rsidRPr="00262069">
        <w:rPr>
          <w:rFonts w:cs="B Lotus"/>
          <w:rtl/>
        </w:rPr>
        <w:t>.</w:t>
      </w:r>
    </w:p>
    <w:p w14:paraId="7EFA8A6C" w14:textId="77777777" w:rsidR="00D7035C" w:rsidRDefault="004B1FEF" w:rsidP="00D7035C">
      <w:pPr>
        <w:bidi/>
        <w:spacing w:after="0" w:line="240" w:lineRule="auto"/>
        <w:rPr>
          <w:rFonts w:cs="B Lotus"/>
        </w:rPr>
      </w:pPr>
      <w:r>
        <w:rPr>
          <w:rFonts w:cs="B Lotus" w:hint="cs"/>
          <w:rtl/>
        </w:rPr>
        <w:t xml:space="preserve"> آنگلانی و مویلر </w:t>
      </w:r>
      <w:r w:rsidRPr="00262069">
        <w:rPr>
          <w:rFonts w:cs="B Lotus"/>
          <w:rtl/>
        </w:rPr>
        <w:t>استفاده از مدل استاندارد مارکال یک منطقه ا</w:t>
      </w:r>
      <w:r>
        <w:rPr>
          <w:rFonts w:cs="B Lotus"/>
          <w:rtl/>
        </w:rPr>
        <w:t>روپایی نیم میلیون نفر</w:t>
      </w:r>
      <w:r>
        <w:rPr>
          <w:rFonts w:cs="B Lotus" w:hint="cs"/>
          <w:rtl/>
        </w:rPr>
        <w:t xml:space="preserve"> بررسی کرده</w:t>
      </w:r>
      <w:r>
        <w:rPr>
          <w:rFonts w:cs="B Lotus"/>
          <w:rtl/>
        </w:rPr>
        <w:softHyphen/>
      </w:r>
      <w:r>
        <w:rPr>
          <w:rFonts w:cs="B Lotus" w:hint="cs"/>
          <w:rtl/>
        </w:rPr>
        <w:t>اند</w:t>
      </w:r>
      <w:r>
        <w:rPr>
          <w:rFonts w:cs="B Lotus"/>
          <w:rtl/>
        </w:rPr>
        <w:t>.</w:t>
      </w:r>
      <w:r w:rsidRPr="00262069">
        <w:rPr>
          <w:rFonts w:cs="B Lotus"/>
          <w:rtl/>
        </w:rPr>
        <w:t xml:space="preserve"> نقش برچسب های سبز نیز بررسی شده است. نیازهای برق و گرمایش بیش از 30 سال متغیرهای خارجی</w:t>
      </w:r>
      <w:r>
        <w:rPr>
          <w:rFonts w:cs="B Lotus" w:hint="cs"/>
          <w:rtl/>
        </w:rPr>
        <w:t xml:space="preserve"> هستند</w:t>
      </w:r>
      <w:r w:rsidRPr="00262069">
        <w:rPr>
          <w:rFonts w:cs="B Lotus"/>
          <w:rtl/>
        </w:rPr>
        <w:t xml:space="preserve">، در حالی که انتخاب فن آوری های تبدیل و عرضه انرژی های </w:t>
      </w:r>
      <w:r w:rsidRPr="00262069">
        <w:rPr>
          <w:rFonts w:cs="B Lotus"/>
          <w:rtl/>
        </w:rPr>
        <w:lastRenderedPageBreak/>
        <w:t xml:space="preserve">حامل متغیرهای درونی </w:t>
      </w:r>
      <w:r>
        <w:rPr>
          <w:rFonts w:cs="B Lotus" w:hint="cs"/>
          <w:rtl/>
        </w:rPr>
        <w:t>هستند</w:t>
      </w:r>
      <w:r w:rsidRPr="00262069">
        <w:rPr>
          <w:rFonts w:cs="B Lotus"/>
          <w:rtl/>
        </w:rPr>
        <w:t>. محدودیت ها و اهداف زیست محیطی، تا حدودی به تعهد اروپا در 2020 دست یابند،</w:t>
      </w:r>
      <w:r w:rsidRPr="00F004DB">
        <w:rPr>
          <w:rtl/>
        </w:rPr>
        <w:t xml:space="preserve"> </w:t>
      </w:r>
      <w:r w:rsidRPr="00F004DB">
        <w:rPr>
          <w:rFonts w:cs="B Lotus"/>
          <w:rtl/>
        </w:rPr>
        <w:t>نتا</w:t>
      </w:r>
      <w:r w:rsidRPr="00F004DB">
        <w:rPr>
          <w:rFonts w:cs="B Lotus" w:hint="cs"/>
          <w:rtl/>
        </w:rPr>
        <w:t>ی</w:t>
      </w:r>
      <w:r w:rsidRPr="00F004DB">
        <w:rPr>
          <w:rFonts w:cs="B Lotus" w:hint="eastAsia"/>
          <w:rtl/>
        </w:rPr>
        <w:t>ج</w:t>
      </w:r>
      <w:r w:rsidRPr="00F004DB">
        <w:rPr>
          <w:rFonts w:cs="B Lotus"/>
          <w:rtl/>
        </w:rPr>
        <w:t xml:space="preserve"> نشان م</w:t>
      </w:r>
      <w:r w:rsidRPr="00F004DB">
        <w:rPr>
          <w:rFonts w:cs="B Lotus" w:hint="cs"/>
          <w:rtl/>
        </w:rPr>
        <w:t>ی</w:t>
      </w:r>
      <w:r w:rsidRPr="00F004DB">
        <w:rPr>
          <w:rFonts w:cs="B Lotus"/>
          <w:rtl/>
        </w:rPr>
        <w:t xml:space="preserve"> دهد که تول</w:t>
      </w:r>
      <w:r w:rsidRPr="00F004DB">
        <w:rPr>
          <w:rFonts w:cs="B Lotus" w:hint="cs"/>
          <w:rtl/>
        </w:rPr>
        <w:t>ی</w:t>
      </w:r>
      <w:r w:rsidRPr="00F004DB">
        <w:rPr>
          <w:rFonts w:cs="B Lotus" w:hint="eastAsia"/>
          <w:rtl/>
        </w:rPr>
        <w:t>د</w:t>
      </w:r>
      <w:r w:rsidRPr="00F004DB">
        <w:rPr>
          <w:rFonts w:cs="B Lotus"/>
          <w:rtl/>
        </w:rPr>
        <w:t xml:space="preserve"> توز</w:t>
      </w:r>
      <w:r w:rsidRPr="00F004DB">
        <w:rPr>
          <w:rFonts w:cs="B Lotus" w:hint="cs"/>
          <w:rtl/>
        </w:rPr>
        <w:t>ی</w:t>
      </w:r>
      <w:r w:rsidRPr="00F004DB">
        <w:rPr>
          <w:rFonts w:cs="B Lotus" w:hint="eastAsia"/>
          <w:rtl/>
        </w:rPr>
        <w:t>ع</w:t>
      </w:r>
      <w:r w:rsidRPr="00F004DB">
        <w:rPr>
          <w:rFonts w:cs="B Lotus"/>
          <w:rtl/>
        </w:rPr>
        <w:t xml:space="preserve"> شده مبتن</w:t>
      </w:r>
      <w:r w:rsidRPr="00F004DB">
        <w:rPr>
          <w:rFonts w:cs="B Lotus" w:hint="cs"/>
          <w:rtl/>
        </w:rPr>
        <w:t>ی</w:t>
      </w:r>
      <w:r w:rsidRPr="00F004DB">
        <w:rPr>
          <w:rFonts w:cs="B Lotus"/>
          <w:rtl/>
        </w:rPr>
        <w:t xml:space="preserve"> بر ز</w:t>
      </w:r>
      <w:r w:rsidRPr="00F004DB">
        <w:rPr>
          <w:rFonts w:cs="B Lotus" w:hint="cs"/>
          <w:rtl/>
        </w:rPr>
        <w:t>ی</w:t>
      </w:r>
      <w:r w:rsidRPr="00F004DB">
        <w:rPr>
          <w:rFonts w:cs="B Lotus" w:hint="eastAsia"/>
          <w:rtl/>
        </w:rPr>
        <w:t>ست</w:t>
      </w:r>
      <w:r w:rsidRPr="00F004DB">
        <w:rPr>
          <w:rFonts w:cs="B Lotus"/>
          <w:rtl/>
        </w:rPr>
        <w:t xml:space="preserve"> توده م</w:t>
      </w:r>
      <w:r w:rsidRPr="00F004DB">
        <w:rPr>
          <w:rFonts w:cs="B Lotus" w:hint="cs"/>
          <w:rtl/>
        </w:rPr>
        <w:t>ی</w:t>
      </w:r>
      <w:r w:rsidRPr="00F004DB">
        <w:rPr>
          <w:rFonts w:cs="B Lotus"/>
          <w:rtl/>
        </w:rPr>
        <w:t xml:space="preserve"> تواند نقش کل</w:t>
      </w:r>
      <w:r w:rsidRPr="00F004DB">
        <w:rPr>
          <w:rFonts w:cs="B Lotus" w:hint="cs"/>
          <w:rtl/>
        </w:rPr>
        <w:t>ی</w:t>
      </w:r>
      <w:r w:rsidRPr="00F004DB">
        <w:rPr>
          <w:rFonts w:cs="B Lotus" w:hint="eastAsia"/>
          <w:rtl/>
        </w:rPr>
        <w:t>د</w:t>
      </w:r>
      <w:r w:rsidRPr="00F004DB">
        <w:rPr>
          <w:rFonts w:cs="B Lotus" w:hint="cs"/>
          <w:rtl/>
        </w:rPr>
        <w:t>ی</w:t>
      </w:r>
      <w:r w:rsidRPr="00F004DB">
        <w:rPr>
          <w:rFonts w:cs="B Lotus"/>
          <w:rtl/>
        </w:rPr>
        <w:t xml:space="preserve"> در صرفه جو</w:t>
      </w:r>
      <w:r w:rsidRPr="00F004DB">
        <w:rPr>
          <w:rFonts w:cs="B Lotus" w:hint="cs"/>
          <w:rtl/>
        </w:rPr>
        <w:t>یی</w:t>
      </w:r>
      <w:r w:rsidRPr="00F004DB">
        <w:rPr>
          <w:rFonts w:cs="B Lotus"/>
          <w:rtl/>
        </w:rPr>
        <w:t xml:space="preserve"> در انرژ</w:t>
      </w:r>
      <w:r w:rsidRPr="00F004DB">
        <w:rPr>
          <w:rFonts w:cs="B Lotus" w:hint="cs"/>
          <w:rtl/>
        </w:rPr>
        <w:t>ی</w:t>
      </w:r>
      <w:r w:rsidRPr="00F004DB">
        <w:rPr>
          <w:rFonts w:cs="B Lotus"/>
          <w:rtl/>
        </w:rPr>
        <w:t xml:space="preserve"> و حفاظت از مح</w:t>
      </w:r>
      <w:r w:rsidRPr="00F004DB">
        <w:rPr>
          <w:rFonts w:cs="B Lotus" w:hint="cs"/>
          <w:rtl/>
        </w:rPr>
        <w:t>ی</w:t>
      </w:r>
      <w:r w:rsidRPr="00F004DB">
        <w:rPr>
          <w:rFonts w:cs="B Lotus" w:hint="eastAsia"/>
          <w:rtl/>
        </w:rPr>
        <w:t>ط</w:t>
      </w:r>
      <w:r w:rsidRPr="00F004DB">
        <w:rPr>
          <w:rFonts w:cs="B Lotus"/>
          <w:rtl/>
        </w:rPr>
        <w:t xml:space="preserve"> ز</w:t>
      </w:r>
      <w:r w:rsidRPr="00F004DB">
        <w:rPr>
          <w:rFonts w:cs="B Lotus" w:hint="cs"/>
          <w:rtl/>
        </w:rPr>
        <w:t>ی</w:t>
      </w:r>
      <w:r w:rsidRPr="00F004DB">
        <w:rPr>
          <w:rFonts w:cs="B Lotus" w:hint="eastAsia"/>
          <w:rtl/>
        </w:rPr>
        <w:t>ست</w:t>
      </w:r>
      <w:r w:rsidRPr="00F004DB">
        <w:rPr>
          <w:rFonts w:cs="B Lotus"/>
          <w:rtl/>
        </w:rPr>
        <w:t xml:space="preserve"> داشته باشد اما مد</w:t>
      </w:r>
      <w:r w:rsidRPr="00F004DB">
        <w:rPr>
          <w:rFonts w:cs="B Lotus" w:hint="cs"/>
          <w:rtl/>
        </w:rPr>
        <w:t>ی</w:t>
      </w:r>
      <w:r w:rsidRPr="00F004DB">
        <w:rPr>
          <w:rFonts w:cs="B Lotus" w:hint="eastAsia"/>
          <w:rtl/>
        </w:rPr>
        <w:t>ر</w:t>
      </w:r>
      <w:r w:rsidRPr="00F004DB">
        <w:rPr>
          <w:rFonts w:cs="B Lotus" w:hint="cs"/>
          <w:rtl/>
        </w:rPr>
        <w:t>ی</w:t>
      </w:r>
      <w:r w:rsidRPr="00F004DB">
        <w:rPr>
          <w:rFonts w:cs="B Lotus" w:hint="eastAsia"/>
          <w:rtl/>
        </w:rPr>
        <w:t>ت</w:t>
      </w:r>
      <w:r w:rsidRPr="00F004DB">
        <w:rPr>
          <w:rFonts w:cs="B Lotus"/>
          <w:rtl/>
        </w:rPr>
        <w:t xml:space="preserve"> دق</w:t>
      </w:r>
      <w:r w:rsidRPr="00F004DB">
        <w:rPr>
          <w:rFonts w:cs="B Lotus" w:hint="cs"/>
          <w:rtl/>
        </w:rPr>
        <w:t>ی</w:t>
      </w:r>
      <w:r w:rsidRPr="00F004DB">
        <w:rPr>
          <w:rFonts w:cs="B Lotus" w:hint="eastAsia"/>
          <w:rtl/>
        </w:rPr>
        <w:t>ق</w:t>
      </w:r>
      <w:r w:rsidRPr="00F004DB">
        <w:rPr>
          <w:rFonts w:cs="B Lotus"/>
          <w:rtl/>
        </w:rPr>
        <w:t xml:space="preserve"> منابع محل</w:t>
      </w:r>
      <w:r w:rsidRPr="00F004DB">
        <w:rPr>
          <w:rFonts w:cs="B Lotus" w:hint="cs"/>
          <w:rtl/>
        </w:rPr>
        <w:t>ی</w:t>
      </w:r>
      <w:r w:rsidRPr="00F004DB">
        <w:rPr>
          <w:rFonts w:cs="B Lotus"/>
          <w:rtl/>
        </w:rPr>
        <w:t xml:space="preserve"> برا</w:t>
      </w:r>
      <w:r w:rsidRPr="00F004DB">
        <w:rPr>
          <w:rFonts w:cs="B Lotus" w:hint="cs"/>
          <w:rtl/>
        </w:rPr>
        <w:t>ی</w:t>
      </w:r>
      <w:r w:rsidRPr="00F004DB">
        <w:rPr>
          <w:rFonts w:cs="B Lotus"/>
          <w:rtl/>
        </w:rPr>
        <w:t xml:space="preserve"> توسعه پا</w:t>
      </w:r>
      <w:r w:rsidRPr="00F004DB">
        <w:rPr>
          <w:rFonts w:cs="B Lotus" w:hint="cs"/>
          <w:rtl/>
        </w:rPr>
        <w:t>ی</w:t>
      </w:r>
      <w:r w:rsidRPr="00F004DB">
        <w:rPr>
          <w:rFonts w:cs="B Lotus" w:hint="eastAsia"/>
          <w:rtl/>
        </w:rPr>
        <w:t>دار</w:t>
      </w:r>
      <w:r w:rsidRPr="00F004DB">
        <w:rPr>
          <w:rFonts w:cs="B Lotus"/>
          <w:rtl/>
        </w:rPr>
        <w:t xml:space="preserve"> </w:t>
      </w:r>
      <w:r w:rsidRPr="00F004DB">
        <w:rPr>
          <w:rFonts w:cs="B Lotus" w:hint="cs"/>
          <w:rtl/>
        </w:rPr>
        <w:t>ی</w:t>
      </w:r>
      <w:r w:rsidRPr="00F004DB">
        <w:rPr>
          <w:rFonts w:cs="B Lotus" w:hint="eastAsia"/>
          <w:rtl/>
        </w:rPr>
        <w:t>ک</w:t>
      </w:r>
      <w:r w:rsidRPr="00F004DB">
        <w:rPr>
          <w:rFonts w:cs="B Lotus"/>
          <w:rtl/>
        </w:rPr>
        <w:t xml:space="preserve"> قلمرو محل</w:t>
      </w:r>
      <w:r w:rsidRPr="00F004DB">
        <w:rPr>
          <w:rFonts w:cs="B Lotus" w:hint="cs"/>
          <w:rtl/>
        </w:rPr>
        <w:t>ی</w:t>
      </w:r>
      <w:r w:rsidRPr="00F004DB">
        <w:rPr>
          <w:rFonts w:cs="B Lotus"/>
          <w:rtl/>
        </w:rPr>
        <w:t xml:space="preserve"> ضرور</w:t>
      </w:r>
      <w:r w:rsidRPr="00F004DB">
        <w:rPr>
          <w:rFonts w:cs="B Lotus" w:hint="cs"/>
          <w:rtl/>
        </w:rPr>
        <w:t>ی</w:t>
      </w:r>
      <w:r w:rsidRPr="00F004DB">
        <w:rPr>
          <w:rFonts w:cs="B Lotus"/>
          <w:rtl/>
        </w:rPr>
        <w:t xml:space="preserve"> است.</w:t>
      </w:r>
      <w:r w:rsidRPr="00262069">
        <w:rPr>
          <w:rFonts w:cs="B Lotus"/>
          <w:rtl/>
        </w:rPr>
        <w:t xml:space="preserve"> </w:t>
      </w:r>
      <w:r w:rsidRPr="00262069">
        <w:rPr>
          <w:rFonts w:cs="B Lotus"/>
          <w:rtl/>
        </w:rPr>
        <w:fldChar w:fldCharType="begin" w:fldLock="1"/>
      </w:r>
      <w:r>
        <w:rPr>
          <w:rFonts w:cs="B Lotus"/>
        </w:rPr>
        <w:instrText>ADDIN CSL_CITATION { "citationItems" : [ { "id" : "ITEM-1", "itemData" : { "DOI" : "10.1109/EEEIC.2010.5490023", "ISBN" : "9781424453719", "abstract" : "a careful modeling of; application of the technical; been carried out; focusing on the civil; green tags; local energy planning; model; optimization; renewable energy sources; sector; the end users has", "author" : [ { "dropping-particle" : "", "family" : "Anglani", "given" : "Norma", "non-dropping-particle" : "", "parse-names" : false, "suffix" : "" }, { "dropping-particle" : "", "family" : "Muliere", "given" : "Giuseppe", "non-dropping-particle" : "", "parse-names" : false, "suffix" : "" } ], "container-title" : "International Conference on Environment and Electrical Engineering (EEEIC)", "id" : "ITEM-1", "issued" : { "date-parts" : [ [ "2010" ] ] }, "page" : "1-5", "title" : "Analyzing the Impact of Renewable Energy Technologies by means of Optimal Energy Planning Tools for the energy management of local and imported resources", "type" : "article-journal" }, "uris" : [ "http://www.mendeley.com/documents/?uuid=b4f40c0e-1dec-4a1e-bcce-8e9f654f32bf" ] } ], "mendeley" : { "formattedCitation" : "(Anglani &amp; Muliere, 2010)", "plainTextFormattedCitation" : "(Anglani &amp; Muliere, 2010)", "previouslyFormattedCitation" : "(Anglani &amp; Muliere, 2010)" }, "properties" : {  }, "schema" : "https://github.com/citation-style-language/schema/raw/master/csl-citation.json" }</w:instrText>
      </w:r>
      <w:r w:rsidRPr="00262069">
        <w:rPr>
          <w:rFonts w:cs="B Lotus"/>
          <w:rtl/>
        </w:rPr>
        <w:fldChar w:fldCharType="separate"/>
      </w:r>
      <w:r w:rsidRPr="00BB5C08">
        <w:rPr>
          <w:rFonts w:cs="B Lotus"/>
          <w:noProof/>
        </w:rPr>
        <w:t>(Anglani &amp; Muliere, 2010)</w:t>
      </w:r>
      <w:r w:rsidRPr="00262069">
        <w:rPr>
          <w:rFonts w:cs="B Lotus"/>
          <w:rtl/>
        </w:rPr>
        <w:fldChar w:fldCharType="end"/>
      </w:r>
      <w:r w:rsidRPr="00262069">
        <w:rPr>
          <w:rFonts w:cs="B Lotus"/>
          <w:rtl/>
        </w:rPr>
        <w:t>.</w:t>
      </w:r>
      <w:r>
        <w:rPr>
          <w:rFonts w:cs="B Lotus" w:hint="cs"/>
          <w:rtl/>
        </w:rPr>
        <w:t xml:space="preserve"> </w:t>
      </w:r>
    </w:p>
    <w:p w14:paraId="0CB6B801" w14:textId="026F32BF" w:rsidR="004B1FEF" w:rsidRDefault="004B1FEF" w:rsidP="00D7035C">
      <w:pPr>
        <w:bidi/>
        <w:spacing w:after="0" w:line="240" w:lineRule="auto"/>
        <w:rPr>
          <w:rFonts w:cs="B Lotus"/>
          <w:rtl/>
        </w:rPr>
      </w:pPr>
      <w:r>
        <w:rPr>
          <w:rFonts w:cs="B Lotus" w:hint="cs"/>
          <w:rtl/>
        </w:rPr>
        <w:t xml:space="preserve">لی و همکارانش </w:t>
      </w:r>
      <w:r w:rsidRPr="00262069">
        <w:rPr>
          <w:rFonts w:cs="B Lotus"/>
          <w:rtl/>
        </w:rPr>
        <w:t xml:space="preserve">مدل انرژی </w:t>
      </w:r>
      <w:r>
        <w:rPr>
          <w:rFonts w:cs="B Lotus" w:hint="cs"/>
          <w:rtl/>
          <w:lang w:bidi="fa-IR"/>
        </w:rPr>
        <w:t>غیر دقیق</w:t>
      </w:r>
      <w:r w:rsidRPr="00262069">
        <w:rPr>
          <w:rFonts w:cs="B Lotus"/>
          <w:rtl/>
        </w:rPr>
        <w:t xml:space="preserve"> تصادفی (</w:t>
      </w:r>
      <w:r w:rsidRPr="00262069">
        <w:rPr>
          <w:rFonts w:cs="B Lotus"/>
        </w:rPr>
        <w:t>IFS-EM</w:t>
      </w:r>
      <w:r w:rsidRPr="00262069">
        <w:rPr>
          <w:rFonts w:cs="B Lotus"/>
          <w:rtl/>
        </w:rPr>
        <w:t xml:space="preserve">) برای </w:t>
      </w:r>
      <w:r>
        <w:rPr>
          <w:rFonts w:cs="B Lotus" w:hint="cs"/>
          <w:rtl/>
        </w:rPr>
        <w:t>طرح ریزی انرژی</w:t>
      </w:r>
      <w:r w:rsidRPr="00262069">
        <w:rPr>
          <w:rFonts w:cs="B Lotus"/>
          <w:rtl/>
        </w:rPr>
        <w:t xml:space="preserve"> </w:t>
      </w:r>
      <w:r>
        <w:rPr>
          <w:rFonts w:cs="B Lotus" w:hint="cs"/>
          <w:rtl/>
        </w:rPr>
        <w:t xml:space="preserve">و سیستم </w:t>
      </w:r>
      <w:r w:rsidRPr="00262069">
        <w:rPr>
          <w:rFonts w:cs="B Lotus"/>
          <w:rtl/>
        </w:rPr>
        <w:t>مدیریت محیط زیست (</w:t>
      </w:r>
      <w:r w:rsidRPr="00262069">
        <w:rPr>
          <w:rFonts w:cs="B Lotus"/>
        </w:rPr>
        <w:t>EES</w:t>
      </w:r>
      <w:r w:rsidRPr="00262069">
        <w:rPr>
          <w:rFonts w:cs="B Lotus"/>
          <w:rtl/>
        </w:rPr>
        <w:t>) تح</w:t>
      </w:r>
      <w:r>
        <w:rPr>
          <w:rFonts w:cs="B Lotus"/>
          <w:rtl/>
        </w:rPr>
        <w:t>ت چندین عدم اطمینان طراحی</w:t>
      </w:r>
      <w:r>
        <w:rPr>
          <w:rFonts w:cs="B Lotus" w:hint="cs"/>
          <w:rtl/>
        </w:rPr>
        <w:t xml:space="preserve"> کرده</w:t>
      </w:r>
      <w:r>
        <w:rPr>
          <w:rFonts w:cs="B Lotus"/>
          <w:rtl/>
        </w:rPr>
        <w:softHyphen/>
      </w:r>
      <w:r>
        <w:rPr>
          <w:rFonts w:cs="B Lotus" w:hint="cs"/>
          <w:rtl/>
        </w:rPr>
        <w:t>اند</w:t>
      </w:r>
      <w:r w:rsidRPr="00262069">
        <w:rPr>
          <w:rFonts w:cs="B Lotus"/>
          <w:rtl/>
        </w:rPr>
        <w:t xml:space="preserve">. در </w:t>
      </w:r>
      <w:r w:rsidRPr="00262069">
        <w:rPr>
          <w:rFonts w:cs="B Lotus"/>
        </w:rPr>
        <w:t>IFS-EM</w:t>
      </w:r>
      <w:r w:rsidRPr="00262069">
        <w:rPr>
          <w:rFonts w:cs="B Lotus"/>
          <w:rtl/>
        </w:rPr>
        <w:t xml:space="preserve">، روشهای </w:t>
      </w:r>
      <w:r>
        <w:rPr>
          <w:rFonts w:cs="B Lotus" w:hint="cs"/>
          <w:rtl/>
        </w:rPr>
        <w:t>برنامه</w:t>
      </w:r>
      <w:r>
        <w:rPr>
          <w:rFonts w:cs="B Lotus"/>
          <w:rtl/>
        </w:rPr>
        <w:softHyphen/>
      </w:r>
      <w:r>
        <w:rPr>
          <w:rFonts w:cs="B Lotus" w:hint="cs"/>
          <w:rtl/>
        </w:rPr>
        <w:t>نویس</w:t>
      </w:r>
      <w:r w:rsidRPr="00262069">
        <w:rPr>
          <w:rFonts w:cs="B Lotus"/>
          <w:rtl/>
        </w:rPr>
        <w:t>ی خطی فازی (</w:t>
      </w:r>
      <w:r w:rsidRPr="00262069">
        <w:rPr>
          <w:rFonts w:cs="B Lotus"/>
        </w:rPr>
        <w:t>IFLP</w:t>
      </w:r>
      <w:r w:rsidRPr="00262069">
        <w:rPr>
          <w:rFonts w:cs="B Lotus"/>
          <w:rtl/>
        </w:rPr>
        <w:t xml:space="preserve">) و </w:t>
      </w:r>
      <w:r>
        <w:rPr>
          <w:rFonts w:cs="B Lotus" w:hint="cs"/>
          <w:rtl/>
        </w:rPr>
        <w:t>برنامه</w:t>
      </w:r>
      <w:r>
        <w:rPr>
          <w:rFonts w:cs="B Lotus"/>
          <w:rtl/>
        </w:rPr>
        <w:softHyphen/>
      </w:r>
      <w:r>
        <w:rPr>
          <w:rFonts w:cs="B Lotus" w:hint="cs"/>
          <w:rtl/>
        </w:rPr>
        <w:t>نویسی</w:t>
      </w:r>
      <w:r w:rsidRPr="00262069">
        <w:rPr>
          <w:rFonts w:cs="B Lotus"/>
          <w:rtl/>
        </w:rPr>
        <w:t xml:space="preserve"> تصادفی چند مرحله ای (</w:t>
      </w:r>
      <w:r w:rsidRPr="00262069">
        <w:rPr>
          <w:rFonts w:cs="B Lotus"/>
        </w:rPr>
        <w:t>MSP</w:t>
      </w:r>
      <w:r>
        <w:rPr>
          <w:rFonts w:cs="B Lotus"/>
          <w:rtl/>
        </w:rPr>
        <w:t xml:space="preserve">) با استفاده از چارچوب </w:t>
      </w:r>
      <w:r>
        <w:rPr>
          <w:rFonts w:cs="B Lotus" w:hint="cs"/>
          <w:rtl/>
        </w:rPr>
        <w:t>برنامه</w:t>
      </w:r>
      <w:r>
        <w:rPr>
          <w:rFonts w:cs="B Lotus"/>
          <w:rtl/>
        </w:rPr>
        <w:softHyphen/>
      </w:r>
      <w:r>
        <w:rPr>
          <w:rFonts w:cs="B Lotus" w:hint="cs"/>
          <w:rtl/>
        </w:rPr>
        <w:t>نویسی</w:t>
      </w:r>
      <w:r w:rsidRPr="00262069">
        <w:rPr>
          <w:rFonts w:cs="B Lotus"/>
          <w:rtl/>
        </w:rPr>
        <w:t xml:space="preserve"> خطی </w:t>
      </w:r>
      <w:r w:rsidRPr="00262069">
        <w:rPr>
          <w:rFonts w:cs="B Lotus"/>
        </w:rPr>
        <w:t>(MILP)</w:t>
      </w:r>
      <w:r w:rsidRPr="00262069">
        <w:rPr>
          <w:rFonts w:cs="B Lotus"/>
          <w:rtl/>
        </w:rPr>
        <w:t xml:space="preserve"> معرفی </w:t>
      </w:r>
      <w:r>
        <w:rPr>
          <w:rFonts w:cs="B Lotus" w:hint="cs"/>
          <w:rtl/>
        </w:rPr>
        <w:t>شده</w:t>
      </w:r>
      <w:r>
        <w:rPr>
          <w:rFonts w:cs="B Lotus"/>
          <w:rtl/>
        </w:rPr>
        <w:softHyphen/>
      </w:r>
      <w:r>
        <w:rPr>
          <w:rFonts w:cs="B Lotus" w:hint="cs"/>
          <w:rtl/>
        </w:rPr>
        <w:t>اند</w:t>
      </w:r>
      <w:r w:rsidRPr="00262069">
        <w:rPr>
          <w:rFonts w:cs="B Lotus"/>
          <w:rtl/>
        </w:rPr>
        <w:t>، به طوری که مدل توسعه یافته میتواند</w:t>
      </w:r>
      <w:r>
        <w:rPr>
          <w:rFonts w:cs="B Lotus" w:hint="cs"/>
          <w:rtl/>
        </w:rPr>
        <w:t xml:space="preserve"> با</w:t>
      </w:r>
      <w:r w:rsidRPr="00262069">
        <w:rPr>
          <w:rFonts w:cs="B Lotus"/>
          <w:rtl/>
        </w:rPr>
        <w:t xml:space="preserve"> عدم قطعیت ها در رابطه با مقادیر بازه، مجموعه های فازی و اختلالات احتمالی توصیف شده مقابله کند. نتایج نشان </w:t>
      </w:r>
      <w:r>
        <w:rPr>
          <w:rFonts w:cs="B Lotus" w:hint="cs"/>
          <w:rtl/>
        </w:rPr>
        <w:t>داده</w:t>
      </w:r>
      <w:r>
        <w:rPr>
          <w:rFonts w:cs="B Lotus"/>
          <w:rtl/>
        </w:rPr>
        <w:softHyphen/>
      </w:r>
      <w:r>
        <w:rPr>
          <w:rFonts w:cs="B Lotus" w:hint="cs"/>
          <w:rtl/>
        </w:rPr>
        <w:t>است</w:t>
      </w:r>
      <w:r w:rsidRPr="00262069">
        <w:rPr>
          <w:rFonts w:cs="B Lotus"/>
          <w:rtl/>
        </w:rPr>
        <w:t xml:space="preserve"> که راه حل های معقول برای حمایت از: (</w:t>
      </w:r>
      <w:r>
        <w:rPr>
          <w:rFonts w:cs="B Lotus" w:hint="cs"/>
          <w:rtl/>
        </w:rPr>
        <w:t>الف</w:t>
      </w:r>
      <w:r w:rsidRPr="00262069">
        <w:rPr>
          <w:rFonts w:cs="B Lotus"/>
          <w:rtl/>
        </w:rPr>
        <w:t>) تعدیل یا توجیه الگوهای تخصیص منابع و خدمات انرژی منطقه ای، (ب) تدوین سیاست های محلی در خصوص مصرف انرژی، توسعه اقتصادی و حفاظت از محیط زیست، و (</w:t>
      </w:r>
      <w:r>
        <w:rPr>
          <w:rFonts w:cs="B Lotus" w:hint="cs"/>
          <w:rtl/>
        </w:rPr>
        <w:t>ج</w:t>
      </w:r>
      <w:r w:rsidRPr="00262069">
        <w:rPr>
          <w:rFonts w:cs="B Lotus"/>
          <w:rtl/>
        </w:rPr>
        <w:t>) تجزیه و تحلیل عمیق معایب در میان هزینه سیستم، درجه رضایت و شرایط محیطی تحت عدم اطمینان چندگانه</w:t>
      </w:r>
      <w:r>
        <w:rPr>
          <w:rFonts w:cs="B Lotus" w:hint="cs"/>
          <w:rtl/>
        </w:rPr>
        <w:t xml:space="preserve"> وجود دارد</w:t>
      </w:r>
      <w:r w:rsidRPr="00262069">
        <w:rPr>
          <w:rFonts w:cs="B Lotus"/>
          <w:rtl/>
        </w:rPr>
        <w:t xml:space="preserve">. </w:t>
      </w:r>
      <w:r w:rsidRPr="00262069">
        <w:rPr>
          <w:rFonts w:cs="B Lotus"/>
          <w:rtl/>
        </w:rPr>
        <w:fldChar w:fldCharType="begin" w:fldLock="1"/>
      </w:r>
      <w:r>
        <w:rPr>
          <w:rFonts w:cs="B Lotus"/>
        </w:rPr>
        <w:instrText>ADDIN CSL_CITATION { "citationItems" : [ { "id" : "ITEM-1", "itemData" : { "DOI" : "10.1016/j.apenergy.2010.02.030", "ISBN" : "0306-2619", "ISSN" : "03062619", "abstract" : "In this study, an inexact fuzzy-stochastic energy model (IFS-EM) is developed for planning energy and environmental systems (EES) management under multiple uncertainties. In the IFS-EM, methods of interval parameter fuzzy linear programming (IFLP) and multistage stochastic programming with recourse (MSP) are introduced into a mixed-integer linear programming (MILP) framework, such that the developed model can tackle uncertainties described in terms of interval values, fuzzy sets and probability distributions. Moreover, it can reflect dynamic decisions for facility-capacity expansion and energy supply over a multistage context. The developed model is applied to a case of planning regional-scale energy and environmental systems to demonstrate its applicability, where three cases are considered based on different energy and environmental management policies. The results indicate that reasonable solutions have been generated. They are helpful for supporting: (a) adjustment or justification of allocation patterns of regional energy resources and services, (b) formulation of local policies regarding energy consumption, economic development and environmental protection, and (c) in-depth analysis of tradeoffs among system cost, satisfaction degree and environmental requirement under multiple uncertainties. \u00a9 2010 Elsevier Ltd. All rights reserved.", "author" : [ { "dropping-particle" : "", "family" : "Li", "given" : "Y. F.", "non-dropping-particle" : "", "parse-names" : false, "suffix" : "" }, { "dropping-particle" : "", "family" : "Li", "given" : "Y. P.", "non-dropping-particle" : "", "parse-names" : false, "suffix" : "" }, { "dropping-particle" : "", "family" : "Huang", "given" : "G. H.", "non-dropping-particle" : "", "parse-names" : false, "suffix" : "" }, { "dropping-particle" : "", "family" : "Chen", "given" : "X.", "non-dropping-particle" : "", "parse-names" : false, "suffix" : "" } ], "container-title" : "Applied Energy", "id" : "ITEM-1", "issue" : "10", "issued" : { "date-parts" : [ [ "2010" ] ] }, "page" : "3189-3211", "title" : "Energy and environmental systems planning under uncertainty-An inexact fuzzy-stochastic programming approach", "type" : "article-journal", "volume" : "87" }, "uris" : [ "http://www.mendeley.com/documents/?uuid=812bc397-cfd4-4e73-bd96-e7be05bd84f3" ] } ], "mendeley" : { "formattedCitation" : "(Y. F. Li, Li, Huang, &amp; Chen, 2010)", "plainTextFormattedCitation" : "(Y. F. Li, Li, Huang, &amp; Chen, 2010)", "previouslyFormattedCitation" : "(Y. F. Li, Li, Huang, &amp; Chen, 2010)" }, "properties" : {  }, "schema" : "https://github.com/citation-style-language/schema/raw/master/csl-citation.json" }</w:instrText>
      </w:r>
      <w:r w:rsidRPr="00262069">
        <w:rPr>
          <w:rFonts w:cs="B Lotus"/>
          <w:rtl/>
        </w:rPr>
        <w:fldChar w:fldCharType="separate"/>
      </w:r>
      <w:r w:rsidRPr="00BB5C08">
        <w:rPr>
          <w:rFonts w:cs="B Lotus"/>
          <w:noProof/>
        </w:rPr>
        <w:t>(Y. F. Li, Li, Huang, &amp; Chen, 2010)</w:t>
      </w:r>
      <w:r w:rsidRPr="00262069">
        <w:rPr>
          <w:rFonts w:cs="B Lotus"/>
          <w:rtl/>
        </w:rPr>
        <w:fldChar w:fldCharType="end"/>
      </w:r>
      <w:r w:rsidRPr="00262069">
        <w:rPr>
          <w:rFonts w:cs="B Lotus"/>
          <w:rtl/>
        </w:rPr>
        <w:t>.</w:t>
      </w:r>
      <w:r>
        <w:rPr>
          <w:rFonts w:cs="B Lotus" w:hint="cs"/>
          <w:rtl/>
        </w:rPr>
        <w:t xml:space="preserve"> </w:t>
      </w:r>
      <w:r>
        <w:rPr>
          <w:rFonts w:cs="B Lotus" w:hint="cs"/>
          <w:rtl/>
          <w:lang w:bidi="fa-IR"/>
        </w:rPr>
        <w:t xml:space="preserve">مارتینز و همکاران </w:t>
      </w:r>
      <w:r>
        <w:rPr>
          <w:rFonts w:cs="B Lotus"/>
          <w:rtl/>
        </w:rPr>
        <w:t>فرمول برنامه</w:t>
      </w:r>
      <w:r>
        <w:rPr>
          <w:rFonts w:cs="B Lotus"/>
          <w:rtl/>
        </w:rPr>
        <w:softHyphen/>
      </w:r>
      <w:r>
        <w:rPr>
          <w:rFonts w:cs="B Lotus" w:hint="cs"/>
          <w:rtl/>
        </w:rPr>
        <w:t>نویسی</w:t>
      </w:r>
      <w:r w:rsidRPr="00262069">
        <w:rPr>
          <w:rFonts w:cs="B Lotus"/>
          <w:rtl/>
        </w:rPr>
        <w:t xml:space="preserve"> تصادفی دو مرحله ای توسعه </w:t>
      </w:r>
      <w:r>
        <w:rPr>
          <w:rFonts w:cs="B Lotus" w:hint="cs"/>
          <w:rtl/>
        </w:rPr>
        <w:t>داده</w:t>
      </w:r>
      <w:r>
        <w:rPr>
          <w:rFonts w:cs="B Lotus"/>
          <w:rtl/>
        </w:rPr>
        <w:softHyphen/>
      </w:r>
      <w:r>
        <w:rPr>
          <w:rFonts w:cs="B Lotus" w:hint="cs"/>
          <w:rtl/>
        </w:rPr>
        <w:t>اند</w:t>
      </w:r>
      <w:r w:rsidRPr="00262069">
        <w:rPr>
          <w:rFonts w:cs="B Lotus"/>
          <w:rtl/>
        </w:rPr>
        <w:t>، که در آ</w:t>
      </w:r>
      <w:r>
        <w:rPr>
          <w:rFonts w:cs="B Lotus"/>
          <w:rtl/>
        </w:rPr>
        <w:t xml:space="preserve">ن تصمیم گیری های مرحله اول </w:t>
      </w:r>
      <w:r>
        <w:rPr>
          <w:rFonts w:cs="B Lotus" w:hint="cs"/>
          <w:rtl/>
        </w:rPr>
        <w:t xml:space="preserve">جداول رایج تولید </w:t>
      </w:r>
      <w:r>
        <w:rPr>
          <w:rFonts w:cs="B Lotus"/>
          <w:rtl/>
        </w:rPr>
        <w:t xml:space="preserve">و </w:t>
      </w:r>
      <w:r>
        <w:rPr>
          <w:rFonts w:cs="B Lotus" w:hint="cs"/>
          <w:rtl/>
        </w:rPr>
        <w:t>مرز بارهای</w:t>
      </w:r>
      <w:r w:rsidRPr="00262069">
        <w:rPr>
          <w:rFonts w:cs="B Lotus"/>
          <w:rtl/>
        </w:rPr>
        <w:t xml:space="preserve"> قابل تنظیم است، در حالی که تصمیم گیری های مرحله دوم شامل </w:t>
      </w:r>
      <w:r>
        <w:rPr>
          <w:rFonts w:cs="B Lotus" w:hint="cs"/>
          <w:rtl/>
        </w:rPr>
        <w:t>تبادلات</w:t>
      </w:r>
      <w:r w:rsidRPr="00262069">
        <w:rPr>
          <w:rFonts w:cs="B Lotus"/>
          <w:rtl/>
        </w:rPr>
        <w:t xml:space="preserve"> انرژی با شبکه اصلی و همچنین تنظیم بار در زمان واقعی ساخته شده است. مشکل دو مرحله ای </w:t>
      </w:r>
      <w:r>
        <w:rPr>
          <w:rFonts w:cs="B Lotus" w:hint="cs"/>
          <w:rtl/>
        </w:rPr>
        <w:t xml:space="preserve">فرموله شدن </w:t>
      </w:r>
      <w:r w:rsidRPr="00262069">
        <w:rPr>
          <w:rFonts w:cs="B Lotus"/>
          <w:rtl/>
        </w:rPr>
        <w:t>به صورت یک برنامه خطی معادل است. تست های شبیه سازی نشان می دهد که ارتباط بین تصمیم های مختلف مدیریت انرژی متفاوت است</w:t>
      </w:r>
      <w:r w:rsidRPr="00262069">
        <w:rPr>
          <w:rFonts w:cs="B Lotus"/>
          <w:rtl/>
        </w:rPr>
        <w:fldChar w:fldCharType="begin" w:fldLock="1"/>
      </w:r>
      <w:r>
        <w:rPr>
          <w:rFonts w:cs="B Lotus"/>
        </w:rPr>
        <w:instrText>ADDIN CSL_CITATION { "citationItems" : [ { "id" : "ITEM-1", "itemData" : { "DOI" : "10.1109/CAMSAP.2013.6714110", "ISBN" : "9781467331463", "abstract" : "Energy management for a microgrid featuring distributed generation from conventional and renewable energy sources and adjustable loads is the theme of this paper. The microgrid is connected to the main grid, thus enabling energy import from and export to the main grid. A two-stage stochastic programming formulation is developed, where first-stage decisions are the conventional generation schedules and adjustable load set points, while second-stage decisions include energy transactions with the main grid as well as load adjustments made in real time. The two-stage problem is reformulated as an equivalent linear program. Simulated tests demonstrate the interplay between the various energy management decisions. \u00c3\u0082\u00c2\u00a9 2013 IEEE.", "author" : [ { "dropping-particle" : "", "family" : "Martinez", "given" : "Gabriela", "non-dropping-particle" : "", "parse-names" : false, "suffix" : "" }, { "dropping-particle" : "", "family" : "Gatsis", "given" : "Nikolaos", "non-dropping-particle" : "", "parse-names" : false, "suffix" : "" }, { "dropping-particle" : "", "family" : "Giannakis", "given" : "Georgios B.", "non-dropping-particle" : "", "parse-names" : false, "suffix" : "" } ], "container-title" : "2013 5th IEEE International Workshop on Computational Advances in Multi-Sensor Adaptive Processing, CAMSAP 2013", "id" : "ITEM-1", "issued" : { "date-parts" : [ [ "2013" ] ] }, "page" : "472-475", "title" : "Stochastic programming for energy planning in microgrids with renewables", "type" : "article-journal" }, "uris" : [ "http://www.mendeley.com/documents/?uuid=b7d6cc06-8d23-4ae5-ae2a-995983ef7507" ] } ], "mendeley" : { "formattedCitation" : "(Martinez, Gatsis, &amp; Giannakis, 2013)", "plainTextFormattedCitation" : "(Martinez, Gatsis, &amp; Giannakis, 2013)", "previouslyFormattedCitation" : "(Martinez, Gatsis, &amp; Giannakis, 2013)" }, "properties" : {  }, "schema" : "https://github.com/citation-style-language/schema/raw/master/csl-citation.json" }</w:instrText>
      </w:r>
      <w:r w:rsidRPr="00262069">
        <w:rPr>
          <w:rFonts w:cs="B Lotus"/>
          <w:rtl/>
        </w:rPr>
        <w:fldChar w:fldCharType="separate"/>
      </w:r>
      <w:r w:rsidRPr="00BB5C08">
        <w:rPr>
          <w:rFonts w:cs="B Lotus"/>
          <w:noProof/>
        </w:rPr>
        <w:t>(Martinez, Gatsis, &amp; Giannakis, 2013)</w:t>
      </w:r>
      <w:r w:rsidRPr="00262069">
        <w:rPr>
          <w:rFonts w:cs="B Lotus"/>
          <w:rtl/>
        </w:rPr>
        <w:fldChar w:fldCharType="end"/>
      </w:r>
      <w:r>
        <w:rPr>
          <w:rFonts w:cs="B Lotus" w:hint="cs"/>
          <w:rtl/>
        </w:rPr>
        <w:t xml:space="preserve">. </w:t>
      </w:r>
      <w:r>
        <w:rPr>
          <w:rFonts w:cs="B Lotus" w:hint="cs"/>
          <w:rtl/>
          <w:lang w:bidi="fa-IR"/>
        </w:rPr>
        <w:t xml:space="preserve">مومونی و همکاران </w:t>
      </w:r>
      <w:r w:rsidRPr="00262069">
        <w:rPr>
          <w:rFonts w:cs="B Lotus"/>
          <w:rtl/>
        </w:rPr>
        <w:t>یک مدل مدیریت انرژی با استفاده از رویکرد مدل سازی پویایی سیستم (</w:t>
      </w:r>
      <w:r w:rsidRPr="00262069">
        <w:rPr>
          <w:rFonts w:cs="B Lotus"/>
        </w:rPr>
        <w:t>SD</w:t>
      </w:r>
      <w:r w:rsidRPr="00262069">
        <w:rPr>
          <w:rFonts w:cs="B Lotus"/>
          <w:rtl/>
        </w:rPr>
        <w:t xml:space="preserve">) را پیشنهاد </w:t>
      </w:r>
      <w:r>
        <w:rPr>
          <w:rFonts w:cs="B Lotus" w:hint="cs"/>
          <w:rtl/>
        </w:rPr>
        <w:t>کرده</w:t>
      </w:r>
      <w:r>
        <w:rPr>
          <w:rFonts w:cs="B Lotus"/>
          <w:rtl/>
        </w:rPr>
        <w:softHyphen/>
      </w:r>
      <w:r>
        <w:rPr>
          <w:rFonts w:cs="B Lotus" w:hint="cs"/>
          <w:rtl/>
        </w:rPr>
        <w:t>اند</w:t>
      </w:r>
      <w:r w:rsidRPr="00262069">
        <w:rPr>
          <w:rFonts w:cs="B Lotus"/>
          <w:rtl/>
        </w:rPr>
        <w:t>. طول دوره مدل از سال 2003 تا سال 2030 گسترش می یابد. این مدل برای ارزیابی شش سناریوی سیاست، کالیب</w:t>
      </w:r>
      <w:r>
        <w:rPr>
          <w:rFonts w:cs="B Lotus"/>
          <w:rtl/>
        </w:rPr>
        <w:t xml:space="preserve">راسیون شده و مورد استفاده قرار </w:t>
      </w:r>
      <w:r>
        <w:rPr>
          <w:rFonts w:cs="B Lotus" w:hint="cs"/>
          <w:rtl/>
        </w:rPr>
        <w:t>گرفته شده</w:t>
      </w:r>
      <w:r>
        <w:rPr>
          <w:rFonts w:cs="B Lotus"/>
          <w:rtl/>
        </w:rPr>
        <w:softHyphen/>
      </w:r>
      <w:r>
        <w:rPr>
          <w:rFonts w:cs="B Lotus" w:hint="cs"/>
          <w:rtl/>
        </w:rPr>
        <w:t>است</w:t>
      </w:r>
      <w:r w:rsidRPr="00262069">
        <w:rPr>
          <w:rFonts w:cs="B Lotus"/>
          <w:rtl/>
        </w:rPr>
        <w:t>. جمعیت، مصرف برق سرانه و بخش های صنعتی به عنوان اجزای کلیدی شناسایی شد</w:t>
      </w:r>
      <w:r>
        <w:rPr>
          <w:rFonts w:cs="B Lotus" w:hint="cs"/>
          <w:rtl/>
        </w:rPr>
        <w:t>ه</w:t>
      </w:r>
      <w:r>
        <w:rPr>
          <w:rFonts w:cs="B Lotus"/>
          <w:rtl/>
        </w:rPr>
        <w:softHyphen/>
      </w:r>
      <w:r>
        <w:rPr>
          <w:rFonts w:cs="B Lotus" w:hint="cs"/>
          <w:rtl/>
        </w:rPr>
        <w:t>اند</w:t>
      </w:r>
      <w:r w:rsidRPr="00262069">
        <w:rPr>
          <w:rFonts w:cs="B Lotus"/>
          <w:rtl/>
        </w:rPr>
        <w:t xml:space="preserve"> و به عنوان ورودی برای پیش بینی نیازهای برق و نیاز تقاضای آینده مورد استفاده قرار گرفت</w:t>
      </w:r>
      <w:r>
        <w:rPr>
          <w:rFonts w:cs="B Lotus" w:hint="cs"/>
          <w:rtl/>
        </w:rPr>
        <w:t xml:space="preserve"> شده</w:t>
      </w:r>
      <w:r>
        <w:rPr>
          <w:rFonts w:cs="B Lotus"/>
          <w:rtl/>
        </w:rPr>
        <w:softHyphen/>
      </w:r>
      <w:r>
        <w:rPr>
          <w:rFonts w:cs="B Lotus" w:hint="cs"/>
          <w:rtl/>
        </w:rPr>
        <w:t>اند.</w:t>
      </w:r>
      <w:r w:rsidRPr="00262069">
        <w:rPr>
          <w:rFonts w:cs="B Lotus"/>
          <w:rtl/>
        </w:rPr>
        <w:t xml:space="preserve"> نتایج مطالعه به روشنی نشان </w:t>
      </w:r>
      <w:r>
        <w:rPr>
          <w:rFonts w:cs="B Lotus" w:hint="cs"/>
          <w:rtl/>
        </w:rPr>
        <w:t>داده</w:t>
      </w:r>
      <w:r>
        <w:rPr>
          <w:rFonts w:cs="B Lotus"/>
          <w:rtl/>
        </w:rPr>
        <w:softHyphen/>
      </w:r>
      <w:r>
        <w:rPr>
          <w:rFonts w:cs="B Lotus" w:hint="cs"/>
          <w:rtl/>
        </w:rPr>
        <w:t>است</w:t>
      </w:r>
      <w:r w:rsidRPr="00262069">
        <w:rPr>
          <w:rFonts w:cs="B Lotus"/>
          <w:rtl/>
        </w:rPr>
        <w:t xml:space="preserve"> که</w:t>
      </w:r>
      <w:r>
        <w:rPr>
          <w:rFonts w:cs="B Lotus" w:hint="cs"/>
          <w:rtl/>
        </w:rPr>
        <w:t xml:space="preserve"> </w:t>
      </w:r>
      <w:r w:rsidRPr="00262069">
        <w:rPr>
          <w:rFonts w:cs="B Lotus"/>
          <w:rtl/>
        </w:rPr>
        <w:t>در بلندمدت، نیجر فقط میتواند</w:t>
      </w:r>
      <w:r>
        <w:rPr>
          <w:rFonts w:cs="B Lotus" w:hint="cs"/>
          <w:rtl/>
        </w:rPr>
        <w:t xml:space="preserve"> از طریق</w:t>
      </w:r>
      <w:r w:rsidRPr="00262069">
        <w:rPr>
          <w:rFonts w:cs="B Lotus"/>
          <w:rtl/>
        </w:rPr>
        <w:t xml:space="preserve"> کاهش رشد جمعیت آن یا پیدا کردن منابع انرژی اضافی به استقلال انرژی خود دست یابد.</w:t>
      </w:r>
      <w:r>
        <w:rPr>
          <w:rFonts w:cs="B Lotus" w:hint="cs"/>
          <w:rtl/>
        </w:rPr>
        <w:t xml:space="preserve"> </w:t>
      </w:r>
      <w:r w:rsidRPr="00262069">
        <w:rPr>
          <w:rFonts w:cs="B Lotus"/>
          <w:rtl/>
        </w:rPr>
        <w:t>در نهایت، این مطالعه به تصمیم گیران کمک می کند تا تعادل بین عرضه و تقاضا را در حالی که به طور استراتژیک مدیریت شرکت آب و برق را تسهیل می کنند، حفظ کند</w:t>
      </w:r>
      <w:r w:rsidRPr="00262069">
        <w:rPr>
          <w:rFonts w:cs="B Lotus"/>
          <w:rtl/>
        </w:rPr>
        <w:fldChar w:fldCharType="begin" w:fldLock="1"/>
      </w:r>
      <w:r>
        <w:rPr>
          <w:rFonts w:cs="B Lotus"/>
        </w:rPr>
        <w:instrText>ADDIN CSL_CITATION { "citationItems" : [ { "id" : "ITEM-1", "itemData" : { "DOI" : "10.11648/j.ijepe.20140306.14", "ISSN" : "2326-957X", "abstract" : "This paper proposes an energy management model using system dynamics (SD) modeling approach. The time span of the model extends from 2003 to 2030. The Model was calibrated and used for the evaluation of six policy scenarios. Population, per capita electricity consumption, and the industrial sectors were identified as key components and used as inputs to predict future electricity supply and demand needs. Particular attention was paid, in the proposed model, to the individual and total amounts of carbon released into the atmosphere. Finally, to demonstrate the usefulness of the model, it was applied to Niger's electricity sector. The raw data from the past ten years was used as a benchmark for the study. A key factor in this study was Niger's fast growing population. The quick increase in population will add uncertainties to both the projections and the accuracy of the results. Model results show that by putting a particular emphasis on the national supply, Niger may be energy self-sufficient from 2018 through 2030. The model also indicates that the bond between Nigeria and Niger must be firmly re-strengthened for the latter to be able to meet its future electricity challenges. The proposed model can be used in guiding public policy in developing regions.", "author" : [ { "dropping-particle" : "", "family" : "Moumouni", "given" : "Yacouba", "non-dropping-particle" : "", "parse-names" : false, "suffix" : "" }, { "dropping-particle" : "", "family" : "Ahmad", "given" : "Sajjad", "non-dropping-particle" : "", "parse-names" : false, "suffix" : "" }, { "dropping-particle" : "", "family" : "Baker", "given" : "R Jacob", "non-dropping-particle" : "", "parse-names" : false, "suffix" : "" } ], "container-title" : "International Journal of Energy and Power Engineering", "id" : "ITEM-1", "issue" : "6", "issued" : { "date-parts" : [ [ "2014" ] ] }, "page" : "308-322", "title" : "A system dynamics model for energy planning in Niger", "type" : "article-journal", "volume" : "3" }, "uris" : [ "http://www.mendeley.com/documents/?uuid=3a03c5f5-ec3a-4cd6-bd04-1f34dd41b662" ] } ], "mendeley" : { "formattedCitation" : "(Moumouni, Ahmad, &amp; Baker, 2014)", "plainTextFormattedCitation" : "(Moumouni, Ahmad, &amp; Baker, 2014)", "previouslyFormattedCitation" : "(Moumouni, Ahmad, &amp; Baker, 2014)" }, "properties" : {  }, "schema" : "https://github.com/citation-style-language/schema/raw/master/csl-citation.json" }</w:instrText>
      </w:r>
      <w:r w:rsidRPr="00262069">
        <w:rPr>
          <w:rFonts w:cs="B Lotus"/>
          <w:rtl/>
        </w:rPr>
        <w:fldChar w:fldCharType="separate"/>
      </w:r>
      <w:r w:rsidRPr="00BB5C08">
        <w:rPr>
          <w:rFonts w:cs="B Lotus"/>
          <w:noProof/>
        </w:rPr>
        <w:t>(Moumouni, Ahmad, &amp; Baker, 2014)</w:t>
      </w:r>
      <w:r w:rsidRPr="00262069">
        <w:rPr>
          <w:rFonts w:cs="B Lotus"/>
          <w:rtl/>
        </w:rPr>
        <w:fldChar w:fldCharType="end"/>
      </w:r>
    </w:p>
    <w:p w14:paraId="58BDBFB3" w14:textId="77777777" w:rsidR="003651CC" w:rsidRPr="003651CC" w:rsidRDefault="004B1FEF" w:rsidP="00D74FDF">
      <w:pPr>
        <w:bidi/>
        <w:spacing w:after="0" w:line="240" w:lineRule="auto"/>
        <w:rPr>
          <w:rFonts w:cs="Arial"/>
        </w:rPr>
      </w:pPr>
      <w:r>
        <w:rPr>
          <w:rFonts w:cs="B Lotus" w:hint="cs"/>
          <w:rtl/>
        </w:rPr>
        <w:t xml:space="preserve">سریکانس و همکارانش </w:t>
      </w:r>
      <w:r w:rsidRPr="00262069">
        <w:rPr>
          <w:rFonts w:cs="B Lotus"/>
          <w:rtl/>
        </w:rPr>
        <w:t>یک الگوی برنامه نویسی خطی (</w:t>
      </w:r>
      <w:r w:rsidRPr="00262069">
        <w:rPr>
          <w:rFonts w:cs="B Lotus"/>
        </w:rPr>
        <w:t>LP</w:t>
      </w:r>
      <w:r w:rsidRPr="00262069">
        <w:rPr>
          <w:rFonts w:cs="B Lotus"/>
          <w:rtl/>
        </w:rPr>
        <w:t xml:space="preserve">) الگوی استفاده از انرژی در بخش داخلی </w:t>
      </w:r>
      <w:r>
        <w:rPr>
          <w:rFonts w:cs="B Lotus" w:hint="cs"/>
          <w:rtl/>
        </w:rPr>
        <w:t>ارائه کرده</w:t>
      </w:r>
      <w:r>
        <w:rPr>
          <w:rFonts w:cs="B Lotus"/>
          <w:rtl/>
        </w:rPr>
        <w:softHyphen/>
      </w:r>
      <w:r>
        <w:rPr>
          <w:rFonts w:cs="B Lotus" w:hint="cs"/>
          <w:rtl/>
        </w:rPr>
        <w:t>اند.</w:t>
      </w:r>
      <w:r w:rsidRPr="00262069">
        <w:rPr>
          <w:rFonts w:cs="B Lotus"/>
          <w:rtl/>
        </w:rPr>
        <w:t xml:space="preserve"> داده های این مدل از طریق نمونه های تصادفی که از مناطق روستایی در ایالت کرالا، یکی از ایالت های جنوبی هند انتخاب شده اند، جمع آوری شد</w:t>
      </w:r>
      <w:r>
        <w:rPr>
          <w:rFonts w:cs="B Lotus" w:hint="cs"/>
          <w:rtl/>
        </w:rPr>
        <w:t>ه</w:t>
      </w:r>
      <w:r>
        <w:rPr>
          <w:rFonts w:cs="B Lotus"/>
          <w:rtl/>
        </w:rPr>
        <w:softHyphen/>
      </w:r>
      <w:r>
        <w:rPr>
          <w:rFonts w:cs="B Lotus" w:hint="cs"/>
          <w:rtl/>
        </w:rPr>
        <w:t>اند</w:t>
      </w:r>
      <w:r w:rsidRPr="00262069">
        <w:rPr>
          <w:rFonts w:cs="B Lotus"/>
          <w:rtl/>
        </w:rPr>
        <w:t xml:space="preserve">. نتایج نشان </w:t>
      </w:r>
      <w:r>
        <w:rPr>
          <w:rFonts w:cs="B Lotus" w:hint="cs"/>
          <w:rtl/>
        </w:rPr>
        <w:t>داده</w:t>
      </w:r>
      <w:r>
        <w:rPr>
          <w:rFonts w:cs="B Lotus"/>
          <w:rtl/>
        </w:rPr>
        <w:softHyphen/>
      </w:r>
      <w:r>
        <w:rPr>
          <w:rFonts w:cs="B Lotus" w:hint="cs"/>
          <w:rtl/>
        </w:rPr>
        <w:t>است</w:t>
      </w:r>
      <w:r w:rsidRPr="00262069">
        <w:rPr>
          <w:rFonts w:cs="B Lotus"/>
          <w:rtl/>
        </w:rPr>
        <w:t xml:space="preserve"> که ترکیبی بهینه از منابع کمک به کلیه نیازهای داخلی است. نتایج مدل </w:t>
      </w:r>
      <w:r w:rsidRPr="00262069">
        <w:rPr>
          <w:rFonts w:cs="B Lotus"/>
        </w:rPr>
        <w:t>LP</w:t>
      </w:r>
      <w:r w:rsidRPr="00262069">
        <w:rPr>
          <w:rFonts w:cs="B Lotus"/>
          <w:rtl/>
        </w:rPr>
        <w:t xml:space="preserve"> </w:t>
      </w:r>
      <w:r w:rsidRPr="00262069">
        <w:rPr>
          <w:rFonts w:cs="B Lotus" w:hint="cs"/>
          <w:rtl/>
        </w:rPr>
        <w:t xml:space="preserve">نشان می دهد که تفاوت های مربوط به </w:t>
      </w:r>
      <w:r>
        <w:rPr>
          <w:rFonts w:cs="B Lotus" w:hint="cs"/>
          <w:rtl/>
        </w:rPr>
        <w:t>بخش</w:t>
      </w:r>
      <w:r>
        <w:rPr>
          <w:rFonts w:cs="B Lotus"/>
          <w:rtl/>
        </w:rPr>
        <w:softHyphen/>
      </w:r>
      <w:r w:rsidRPr="00262069">
        <w:rPr>
          <w:rFonts w:cs="B Lotus" w:hint="cs"/>
          <w:rtl/>
        </w:rPr>
        <w:t>های اقتصادی، جغرافیایی و داخلی و ویژگی های خانوادگی بخش قابل توجهی از تغییرات در نیازهای کل انرژی داخلی سرانه را تشریح می کند. ملاحظات جغرافیایی مانند مناطق دره، تپه یا ساحلی مربوط به محل اقامت خانواده، نقش مهمی در تغییرات در نیاز انرژی سرانه</w:t>
      </w:r>
      <w:r>
        <w:rPr>
          <w:rFonts w:cs="B Lotus" w:hint="cs"/>
          <w:rtl/>
        </w:rPr>
        <w:t xml:space="preserve"> دارند. </w:t>
      </w:r>
      <w:r w:rsidRPr="00262069">
        <w:rPr>
          <w:rFonts w:cs="B Lotus" w:hint="cs"/>
          <w:rtl/>
        </w:rPr>
        <w:t>سهم انرژی مورد نیاز برای حمل و نقل بیش از 50 درصد کل مصرف انرژی است. این عامل یکی از موارد منحصر به فردی است که تاکنون در نظر گرفته شده است</w:t>
      </w:r>
      <w:bookmarkStart w:id="4" w:name="_GoBack"/>
      <w:r w:rsidRPr="00262069">
        <w:rPr>
          <w:rFonts w:cs="B Lotus"/>
          <w:rtl/>
        </w:rPr>
        <w:fldChar w:fldCharType="begin" w:fldLock="1"/>
      </w:r>
      <w:r>
        <w:rPr>
          <w:rFonts w:cs="B Lotus"/>
        </w:rPr>
        <w:instrText>ADDIN CSL_CITATION { "citationItems" : [ { "id" : "ITEM-1", "itemData" : { "DOI" : "10.1080/15567249.2011.626013", "ISSN" : "15567257 15567249", "abstract" : "\u00a9 2016 Taylor &amp; Francis Group, LLC.Modeling energy utilization pattern at both micro and macro levels has been recognized as vital in effective energy planning vis-\u00e0-vis the development of any country, not only in the perspective of efficient use of resources for generation but also toward achieving significant reductions in greenhouse gas emissions. This paper presents a linear programming (LP) formulation of energy utilization pattern in the domestic sector. The data for the model was collected through random samples identified from among the rural areas in the state of Kerala, one of the southern states of India. The results indicate an optimal mix of resources contributing to the overall domestic energy requirements.", "author" : [ { "dropping-particle" : "", "family" : "Sreekanth", "given" : "K.J.", "non-dropping-particle" : "", "parse-names" : false, "suffix" : "" }, { "dropping-particle" : "", "family" : "Jayaraj", "given" : "S.", "non-dropping-particle" : "", "parse-names" : false, "suffix" : "" }, { "dropping-particle" : "", "family" : "Sudarsan", "given" : "N.", "non-dropping-particle" : "", "parse-names" : false, "suffix" : "" } ], "container-title" : "Energy Sources, Part B: Economics, Planning and Policy", "id" : "ITEM-1", "issue" : "4", "issued" : { "date-parts" : [ [ "2016" ] ] }, "title" : "LP modelling for micro level domestic energy planning", "type" : "article-journal", "volume" : "11" }, "uris" : [ "http://www.mendeley.com/documents/?uuid=9114f56b-c8a1-4872-a8a9-14ece84abee5" ] } ], "mendeley" : { "formattedCitation" : "(Sreekanth, Jayaraj, &amp; Sudarsan, 2016)", "plainTextFormattedCitation" : "(Sreekanth, Jayaraj, &amp; Sudarsan, 2016)", "previouslyFormattedCitation" : "(Sreekanth, Jayaraj, &amp; Sudarsan, 2016)" }, "properties" : {  }, "schema" : "https://github.com/citation-style-language/schema/raw/master/csl-citation.json" }</w:instrText>
      </w:r>
      <w:r w:rsidRPr="00262069">
        <w:rPr>
          <w:rFonts w:cs="B Lotus"/>
          <w:rtl/>
        </w:rPr>
        <w:fldChar w:fldCharType="separate"/>
      </w:r>
      <w:r w:rsidRPr="00BB5C08">
        <w:rPr>
          <w:rFonts w:cs="B Lotus"/>
          <w:noProof/>
        </w:rPr>
        <w:t>(Sreekanth, Jayaraj, &amp; Sudarsan, 2016)</w:t>
      </w:r>
      <w:r w:rsidRPr="00262069">
        <w:rPr>
          <w:rFonts w:cs="B Lotus"/>
          <w:rtl/>
        </w:rPr>
        <w:fldChar w:fldCharType="end"/>
      </w:r>
      <w:r w:rsidRPr="00262069">
        <w:rPr>
          <w:rFonts w:cs="B Lotus"/>
          <w:rtl/>
        </w:rPr>
        <w:t>.</w:t>
      </w:r>
      <w:bookmarkEnd w:id="4"/>
    </w:p>
    <w:sectPr w:rsidR="003651CC" w:rsidRPr="003651CC">
      <w:pgSz w:w="12240" w:h="15840"/>
      <w:pgMar w:top="1440" w:right="1440" w:bottom="1440" w:left="1440" w:header="720" w:footer="720" w:gutter="0"/>
      <w:cols w:space="720"/>
      <w:docGrid w:linePitch="360"/>
    </w:sectPr>
  </w:body>
</w:document>
</file>

<file path=word/comments.xml><?xml version="1.0" encoding="utf-8"?>
<w:comment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comment w:id="0" w:author="azad freeman" w:date="2018-01-18T11:03:00Z" w:initials="af">
    <w:p w14:paraId="6792287B" w14:textId="77777777" w:rsidR="00B5604A" w:rsidRDefault="00B5604A" w:rsidP="00B5604A">
      <w:pPr>
        <w:pStyle w:val="CommentText"/>
        <w:ind w:firstLine="0"/>
      </w:pPr>
      <w:r>
        <w:rPr>
          <w:rStyle w:val="CommentReference"/>
        </w:rPr>
        <w:annotationRef/>
      </w:r>
      <w:r>
        <w:rPr>
          <w:rFonts w:hint="cs"/>
          <w:rtl/>
        </w:rPr>
        <w:t>انرژی پلن رو هم رویو کرده حتما مراجعه شود</w:t>
      </w:r>
    </w:p>
  </w:comment>
  <w:comment w:id="1" w:author="azad freeman" w:date="2018-01-18T11:29:00Z" w:initials="af">
    <w:p w14:paraId="6D27F263" w14:textId="77777777" w:rsidR="00B5604A" w:rsidRDefault="00B5604A" w:rsidP="00B5604A">
      <w:pPr>
        <w:pStyle w:val="CommentText"/>
      </w:pPr>
      <w:r>
        <w:rPr>
          <w:rStyle w:val="CommentReference"/>
        </w:rPr>
        <w:annotationRef/>
      </w:r>
      <w:r>
        <w:rPr>
          <w:rFonts w:hint="cs"/>
          <w:rtl/>
        </w:rPr>
        <w:t>تکمیل شود</w:t>
      </w:r>
    </w:p>
  </w:comment>
  <w:comment w:id="2" w:author="azad freeman" w:date="2018-02-01T15:13:00Z" w:initials="af">
    <w:p w14:paraId="308ABBE6" w14:textId="77777777" w:rsidR="00B5604A" w:rsidRDefault="00B5604A" w:rsidP="00B5604A">
      <w:pPr>
        <w:pStyle w:val="CommentText"/>
      </w:pPr>
      <w:r>
        <w:rPr>
          <w:rStyle w:val="CommentReference"/>
        </w:rPr>
        <w:annotationRef/>
      </w:r>
      <w:r>
        <w:rPr>
          <w:rFonts w:hint="cs"/>
          <w:rtl/>
        </w:rPr>
        <w:t>حذف یا ادغام</w:t>
      </w:r>
    </w:p>
  </w:comment>
  <w:comment w:id="3" w:author="azad freeman" w:date="2018-02-01T16:19:00Z" w:initials="af">
    <w:p w14:paraId="55572AD0" w14:textId="77777777" w:rsidR="00C65197" w:rsidRDefault="00C65197" w:rsidP="00C65197">
      <w:pPr>
        <w:pStyle w:val="CommentText"/>
        <w:ind w:firstLine="0"/>
        <w:rPr>
          <w:rtl/>
          <w:lang w:bidi="fa-IR"/>
        </w:rPr>
      </w:pPr>
      <w:r>
        <w:rPr>
          <w:rStyle w:val="CommentReference"/>
        </w:rPr>
        <w:annotationRef/>
      </w:r>
      <w:r>
        <w:rPr>
          <w:rFonts w:hint="cs"/>
          <w:rtl/>
          <w:lang w:bidi="fa-IR"/>
        </w:rPr>
        <w:t>ایران</w:t>
      </w:r>
    </w:p>
  </w:comment>
</w:comments>
</file>

<file path=word/commentsExtended.xml><?xml version="1.0" encoding="utf-8"?>
<w15:commentsEx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commentEx w15:paraId="6792287B" w15:done="0"/>
  <w15:commentEx w15:paraId="6D27F263" w15:done="0"/>
  <w15:commentEx w15:paraId="308ABBE6" w15:done="0"/>
  <w15:commentEx w15:paraId="55572AD0" w15:done="0"/>
</w15:commentsEx>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C07907F" w14:textId="77777777" w:rsidR="00815544" w:rsidRDefault="00815544" w:rsidP="00B5604A">
      <w:pPr>
        <w:spacing w:after="0" w:line="240" w:lineRule="auto"/>
      </w:pPr>
      <w:r>
        <w:separator/>
      </w:r>
    </w:p>
  </w:endnote>
  <w:endnote w:type="continuationSeparator" w:id="0">
    <w:p w14:paraId="1B94D127" w14:textId="77777777" w:rsidR="00815544" w:rsidRDefault="00815544" w:rsidP="00B5604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B Nazanin">
    <w:panose1 w:val="00000400000000000000"/>
    <w:charset w:val="B2"/>
    <w:family w:val="auto"/>
    <w:pitch w:val="variable"/>
    <w:sig w:usb0="00002001" w:usb1="80000000" w:usb2="00000008" w:usb3="00000000" w:csb0="00000040" w:csb1="00000000"/>
  </w:font>
  <w:font w:name="Zar">
    <w:altName w:val="Courier New"/>
    <w:panose1 w:val="00000400000000000000"/>
    <w:charset w:val="B2"/>
    <w:family w:val="auto"/>
    <w:pitch w:val="variable"/>
    <w:sig w:usb0="00002001" w:usb1="80000000" w:usb2="00000008" w:usb3="00000000" w:csb0="00000040" w:csb1="00000000"/>
  </w:font>
  <w:font w:name="Segoe UI">
    <w:panose1 w:val="020B0502040204020203"/>
    <w:charset w:val="00"/>
    <w:family w:val="swiss"/>
    <w:pitch w:val="variable"/>
    <w:sig w:usb0="E4002EFF" w:usb1="C000E47F" w:usb2="00000009" w:usb3="00000000" w:csb0="000001FF" w:csb1="00000000"/>
  </w:font>
  <w:font w:name="B Lotus">
    <w:panose1 w:val="00000400000000000000"/>
    <w:charset w:val="B2"/>
    <w:family w:val="auto"/>
    <w:pitch w:val="variable"/>
    <w:sig w:usb0="00002001" w:usb1="80000000" w:usb2="00000008" w:usb3="00000000" w:csb0="00000040" w:csb1="00000000"/>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87128F1" w14:textId="77777777" w:rsidR="00815544" w:rsidRDefault="00815544" w:rsidP="00B5604A">
      <w:pPr>
        <w:spacing w:after="0" w:line="240" w:lineRule="auto"/>
      </w:pPr>
      <w:r>
        <w:separator/>
      </w:r>
    </w:p>
  </w:footnote>
  <w:footnote w:type="continuationSeparator" w:id="0">
    <w:p w14:paraId="16263787" w14:textId="77777777" w:rsidR="00815544" w:rsidRDefault="00815544" w:rsidP="00B5604A">
      <w:pPr>
        <w:spacing w:after="0" w:line="240" w:lineRule="auto"/>
      </w:pPr>
      <w:r>
        <w:continuationSeparator/>
      </w:r>
    </w:p>
  </w:footnote>
  <w:footnote w:id="1">
    <w:p w14:paraId="65D49550" w14:textId="77777777" w:rsidR="00B5604A" w:rsidRDefault="00B5604A" w:rsidP="00B5604A">
      <w:pPr>
        <w:pStyle w:val="FootnoteText"/>
        <w:bidi w:val="0"/>
      </w:pPr>
      <w:r>
        <w:rPr>
          <w:rStyle w:val="FootnoteReference"/>
        </w:rPr>
        <w:footnoteRef/>
      </w:r>
      <w:r>
        <w:rPr>
          <w:rtl/>
        </w:rPr>
        <w:t xml:space="preserve"> </w:t>
      </w:r>
      <w:r>
        <w:t>Sustainable Development Scenario</w:t>
      </w:r>
    </w:p>
  </w:footnote>
  <w:footnote w:id="2">
    <w:p w14:paraId="27711E1E" w14:textId="77777777" w:rsidR="00B5604A" w:rsidRDefault="00B5604A" w:rsidP="00B5604A">
      <w:pPr>
        <w:pStyle w:val="FootnoteText"/>
        <w:bidi w:val="0"/>
      </w:pPr>
      <w:r>
        <w:rPr>
          <w:rStyle w:val="FootnoteReference"/>
        </w:rPr>
        <w:footnoteRef/>
      </w:r>
      <w:r>
        <w:rPr>
          <w:rtl/>
        </w:rPr>
        <w:t xml:space="preserve"> </w:t>
      </w:r>
      <w:r>
        <w:t>demand-side management</w:t>
      </w:r>
    </w:p>
  </w:footnote>
  <w:footnote w:id="3">
    <w:p w14:paraId="399D28A2" w14:textId="77777777" w:rsidR="00C65197" w:rsidRDefault="00C65197" w:rsidP="00C65197">
      <w:pPr>
        <w:pStyle w:val="FootnoteText"/>
        <w:bidi w:val="0"/>
        <w:rPr>
          <w:lang w:bidi="fa-IR"/>
        </w:rPr>
      </w:pPr>
      <w:r>
        <w:rPr>
          <w:rStyle w:val="FootnoteReference"/>
        </w:rPr>
        <w:footnoteRef/>
      </w:r>
      <w:r>
        <w:rPr>
          <w:rtl/>
        </w:rPr>
        <w:t xml:space="preserve"> </w:t>
      </w:r>
      <w:r w:rsidRPr="00A60CF0">
        <w:t>interval full-infinite mixed-integer municipal-scale energy model</w:t>
      </w:r>
    </w:p>
  </w:footnote>
  <w:footnote w:id="4">
    <w:p w14:paraId="5D2CB07B" w14:textId="77777777" w:rsidR="00C65197" w:rsidRDefault="00C65197" w:rsidP="00C65197">
      <w:pPr>
        <w:pStyle w:val="FootnoteText"/>
        <w:bidi w:val="0"/>
        <w:rPr>
          <w:lang w:bidi="fa-IR"/>
        </w:rPr>
      </w:pPr>
      <w:r>
        <w:rPr>
          <w:rStyle w:val="FootnoteReference"/>
        </w:rPr>
        <w:footnoteRef/>
      </w:r>
      <w:r>
        <w:rPr>
          <w:rtl/>
        </w:rPr>
        <w:t xml:space="preserve"> </w:t>
      </w:r>
      <w:r>
        <w:rPr>
          <w:lang w:bidi="fa-IR"/>
        </w:rPr>
        <w:t>Greek power system</w:t>
      </w:r>
    </w:p>
  </w:footnote>
  <w:footnote w:id="5">
    <w:p w14:paraId="167B5287" w14:textId="77777777" w:rsidR="009F6624" w:rsidRDefault="009F6624" w:rsidP="009F6624">
      <w:pPr>
        <w:pStyle w:val="FootnoteText"/>
        <w:bidi w:val="0"/>
      </w:pPr>
      <w:r>
        <w:rPr>
          <w:rStyle w:val="FootnoteReference"/>
        </w:rPr>
        <w:footnoteRef/>
      </w:r>
      <w:r>
        <w:rPr>
          <w:rtl/>
        </w:rPr>
        <w:t xml:space="preserve"> </w:t>
      </w:r>
      <w:r>
        <w:t xml:space="preserve"> Soft systems Methodology</w:t>
      </w:r>
    </w:p>
  </w:footnote>
  <w:footnote w:id="6">
    <w:p w14:paraId="1419B17A" w14:textId="77777777" w:rsidR="009F6624" w:rsidRDefault="009F6624" w:rsidP="009F6624">
      <w:pPr>
        <w:pStyle w:val="FootnoteText"/>
        <w:bidi w:val="0"/>
        <w:rPr>
          <w:lang w:bidi="fa-IR"/>
        </w:rPr>
      </w:pPr>
      <w:r>
        <w:rPr>
          <w:rStyle w:val="FootnoteReference"/>
        </w:rPr>
        <w:footnoteRef/>
      </w:r>
      <w:r>
        <w:rPr>
          <w:rtl/>
        </w:rPr>
        <w:t xml:space="preserve"> </w:t>
      </w:r>
      <w:r>
        <w:rPr>
          <w:rFonts w:cs="B Lotus"/>
          <w:lang w:bidi="ku-Arab-IQ"/>
        </w:rPr>
        <w:t>MCDM</w:t>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34124784"/>
    <w:multiLevelType w:val="hybridMultilevel"/>
    <w:tmpl w:val="0960130C"/>
    <w:lvl w:ilvl="0" w:tplc="33F6C3DA">
      <w:start w:val="1"/>
      <w:numFmt w:val="decimal"/>
      <w:lvlText w:val="%1."/>
      <w:lvlJc w:val="left"/>
      <w:pPr>
        <w:ind w:left="855" w:hanging="495"/>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49016E2D"/>
    <w:multiLevelType w:val="hybridMultilevel"/>
    <w:tmpl w:val="D0CA6FD2"/>
    <w:lvl w:ilvl="0" w:tplc="12E8CCC2">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517070BD"/>
    <w:multiLevelType w:val="hybridMultilevel"/>
    <w:tmpl w:val="2D743C16"/>
    <w:lvl w:ilvl="0" w:tplc="8B4433E4">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63DC3DAA"/>
    <w:multiLevelType w:val="hybridMultilevel"/>
    <w:tmpl w:val="1DF45B08"/>
    <w:lvl w:ilvl="0" w:tplc="8AD6C4EC">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3"/>
  </w:num>
  <w:num w:numId="2">
    <w:abstractNumId w:val="2"/>
  </w:num>
  <w:num w:numId="3">
    <w:abstractNumId w:val="1"/>
  </w:num>
  <w:num w:numId="4">
    <w:abstractNumId w:val="0"/>
  </w:num>
</w:numbering>
</file>

<file path=word/people.xml><?xml version="1.0" encoding="utf-8"?>
<w15:people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person w15:author="azad freeman">
    <w15:presenceInfo w15:providerId="Windows Live" w15:userId="f065e9192c93359d"/>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SpellingErrors/>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B4EF3"/>
    <w:rsid w:val="00011D7D"/>
    <w:rsid w:val="00060EF0"/>
    <w:rsid w:val="000C367D"/>
    <w:rsid w:val="001418CE"/>
    <w:rsid w:val="002D7A8B"/>
    <w:rsid w:val="003651CC"/>
    <w:rsid w:val="00376505"/>
    <w:rsid w:val="00410AF4"/>
    <w:rsid w:val="00477EEC"/>
    <w:rsid w:val="00487FCF"/>
    <w:rsid w:val="004A7F18"/>
    <w:rsid w:val="004B1FEF"/>
    <w:rsid w:val="004E3B38"/>
    <w:rsid w:val="00561BEF"/>
    <w:rsid w:val="005B218A"/>
    <w:rsid w:val="0066786C"/>
    <w:rsid w:val="006A12AE"/>
    <w:rsid w:val="006B4EF3"/>
    <w:rsid w:val="006C043F"/>
    <w:rsid w:val="0071332B"/>
    <w:rsid w:val="00785629"/>
    <w:rsid w:val="007D3FBD"/>
    <w:rsid w:val="007F6486"/>
    <w:rsid w:val="00815544"/>
    <w:rsid w:val="008373CE"/>
    <w:rsid w:val="008927FB"/>
    <w:rsid w:val="00952851"/>
    <w:rsid w:val="009A259F"/>
    <w:rsid w:val="009F6624"/>
    <w:rsid w:val="00A57742"/>
    <w:rsid w:val="00A765F2"/>
    <w:rsid w:val="00A77EFE"/>
    <w:rsid w:val="00A83C05"/>
    <w:rsid w:val="00AB654F"/>
    <w:rsid w:val="00AC1DEC"/>
    <w:rsid w:val="00B5604A"/>
    <w:rsid w:val="00B6385A"/>
    <w:rsid w:val="00BA7801"/>
    <w:rsid w:val="00BC1FA7"/>
    <w:rsid w:val="00C65197"/>
    <w:rsid w:val="00CB0B0C"/>
    <w:rsid w:val="00D17632"/>
    <w:rsid w:val="00D7035C"/>
    <w:rsid w:val="00D74FDF"/>
    <w:rsid w:val="00D946C7"/>
    <w:rsid w:val="00DD51A9"/>
    <w:rsid w:val="00EA40D4"/>
    <w:rsid w:val="00EB1F38"/>
    <w:rsid w:val="00EF05D4"/>
    <w:rsid w:val="00F54AA1"/>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B1F82F9"/>
  <w15:chartTrackingRefBased/>
  <w15:docId w15:val="{7040C27F-2A33-49CC-881F-FE0DE2401FE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next w:val="Normal"/>
    <w:link w:val="Heading1Char"/>
    <w:uiPriority w:val="9"/>
    <w:qFormat/>
    <w:rsid w:val="00B5604A"/>
    <w:pPr>
      <w:keepNext/>
      <w:bidi/>
      <w:spacing w:before="240" w:after="240" w:line="240" w:lineRule="auto"/>
      <w:ind w:left="454" w:firstLine="567"/>
      <w:jc w:val="lowKashida"/>
      <w:outlineLvl w:val="0"/>
    </w:pPr>
    <w:rPr>
      <w:rFonts w:ascii="Arial" w:eastAsia="Times New Roman" w:hAnsi="Arial" w:cs="B Nazanin"/>
      <w:b/>
      <w:bCs/>
      <w:kern w:val="32"/>
      <w:sz w:val="36"/>
      <w:szCs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6B4EF3"/>
    <w:pPr>
      <w:spacing w:before="100" w:beforeAutospacing="1" w:after="100" w:afterAutospacing="1" w:line="240" w:lineRule="auto"/>
    </w:pPr>
    <w:rPr>
      <w:rFonts w:ascii="Times New Roman" w:eastAsia="Times New Roman" w:hAnsi="Times New Roman" w:cs="Times New Roman"/>
      <w:sz w:val="24"/>
      <w:szCs w:val="24"/>
    </w:rPr>
  </w:style>
  <w:style w:type="paragraph" w:styleId="ListParagraph">
    <w:name w:val="List Paragraph"/>
    <w:basedOn w:val="Normal"/>
    <w:uiPriority w:val="34"/>
    <w:qFormat/>
    <w:rsid w:val="00A83C05"/>
    <w:pPr>
      <w:ind w:left="720"/>
      <w:contextualSpacing/>
    </w:pPr>
  </w:style>
  <w:style w:type="character" w:styleId="CommentReference">
    <w:name w:val="annotation reference"/>
    <w:basedOn w:val="DefaultParagraphFont"/>
    <w:uiPriority w:val="99"/>
    <w:semiHidden/>
    <w:unhideWhenUsed/>
    <w:rsid w:val="00B5604A"/>
    <w:rPr>
      <w:sz w:val="16"/>
      <w:szCs w:val="16"/>
    </w:rPr>
  </w:style>
  <w:style w:type="paragraph" w:styleId="CommentText">
    <w:name w:val="annotation text"/>
    <w:basedOn w:val="Normal"/>
    <w:link w:val="CommentTextChar"/>
    <w:uiPriority w:val="99"/>
    <w:semiHidden/>
    <w:unhideWhenUsed/>
    <w:rsid w:val="00B5604A"/>
    <w:pPr>
      <w:bidi/>
      <w:spacing w:after="0" w:line="240" w:lineRule="auto"/>
      <w:ind w:firstLine="567"/>
      <w:jc w:val="lowKashida"/>
    </w:pPr>
    <w:rPr>
      <w:rFonts w:ascii="Times New Roman" w:eastAsia="Times New Roman" w:hAnsi="Times New Roman" w:cs="B Nazanin"/>
      <w:sz w:val="20"/>
      <w:szCs w:val="20"/>
    </w:rPr>
  </w:style>
  <w:style w:type="character" w:customStyle="1" w:styleId="CommentTextChar">
    <w:name w:val="Comment Text Char"/>
    <w:basedOn w:val="DefaultParagraphFont"/>
    <w:link w:val="CommentText"/>
    <w:uiPriority w:val="99"/>
    <w:semiHidden/>
    <w:rsid w:val="00B5604A"/>
    <w:rPr>
      <w:rFonts w:ascii="Times New Roman" w:eastAsia="Times New Roman" w:hAnsi="Times New Roman" w:cs="B Nazanin"/>
      <w:sz w:val="20"/>
      <w:szCs w:val="20"/>
    </w:rPr>
  </w:style>
  <w:style w:type="character" w:customStyle="1" w:styleId="Heading1Char">
    <w:name w:val="Heading 1 Char"/>
    <w:basedOn w:val="DefaultParagraphFont"/>
    <w:link w:val="Heading1"/>
    <w:uiPriority w:val="9"/>
    <w:rsid w:val="00B5604A"/>
    <w:rPr>
      <w:rFonts w:ascii="Arial" w:eastAsia="Times New Roman" w:hAnsi="Arial" w:cs="B Nazanin"/>
      <w:b/>
      <w:bCs/>
      <w:kern w:val="32"/>
      <w:sz w:val="36"/>
      <w:szCs w:val="30"/>
    </w:rPr>
  </w:style>
  <w:style w:type="paragraph" w:styleId="FootnoteText">
    <w:name w:val="footnote text"/>
    <w:basedOn w:val="Normal"/>
    <w:link w:val="FootnoteTextChar"/>
    <w:uiPriority w:val="99"/>
    <w:rsid w:val="00B5604A"/>
    <w:pPr>
      <w:widowControl w:val="0"/>
      <w:bidi/>
      <w:spacing w:after="0" w:line="360" w:lineRule="auto"/>
      <w:ind w:firstLine="454"/>
      <w:jc w:val="lowKashida"/>
    </w:pPr>
    <w:rPr>
      <w:rFonts w:ascii="Times New Roman" w:eastAsia="Times New Roman" w:hAnsi="Times New Roman" w:cs="Zar"/>
      <w:sz w:val="16"/>
      <w:szCs w:val="20"/>
    </w:rPr>
  </w:style>
  <w:style w:type="character" w:customStyle="1" w:styleId="FootnoteTextChar">
    <w:name w:val="Footnote Text Char"/>
    <w:basedOn w:val="DefaultParagraphFont"/>
    <w:link w:val="FootnoteText"/>
    <w:uiPriority w:val="99"/>
    <w:rsid w:val="00B5604A"/>
    <w:rPr>
      <w:rFonts w:ascii="Times New Roman" w:eastAsia="Times New Roman" w:hAnsi="Times New Roman" w:cs="Zar"/>
      <w:sz w:val="16"/>
      <w:szCs w:val="20"/>
    </w:rPr>
  </w:style>
  <w:style w:type="character" w:styleId="FootnoteReference">
    <w:name w:val="footnote reference"/>
    <w:basedOn w:val="DefaultParagraphFont"/>
    <w:uiPriority w:val="99"/>
    <w:rsid w:val="00B5604A"/>
    <w:rPr>
      <w:rFonts w:ascii="Times New Roman" w:hAnsi="Times New Roman" w:cs="Zar"/>
      <w:sz w:val="22"/>
      <w:szCs w:val="26"/>
      <w:vertAlign w:val="superscript"/>
    </w:rPr>
  </w:style>
  <w:style w:type="paragraph" w:styleId="BalloonText">
    <w:name w:val="Balloon Text"/>
    <w:basedOn w:val="Normal"/>
    <w:link w:val="BalloonTextChar"/>
    <w:uiPriority w:val="99"/>
    <w:semiHidden/>
    <w:unhideWhenUsed/>
    <w:rsid w:val="00952851"/>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952851"/>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089481">
      <w:bodyDiv w:val="1"/>
      <w:marLeft w:val="0"/>
      <w:marRight w:val="0"/>
      <w:marTop w:val="0"/>
      <w:marBottom w:val="0"/>
      <w:divBdr>
        <w:top w:val="none" w:sz="0" w:space="0" w:color="auto"/>
        <w:left w:val="none" w:sz="0" w:space="0" w:color="auto"/>
        <w:bottom w:val="none" w:sz="0" w:space="0" w:color="auto"/>
        <w:right w:val="none" w:sz="0" w:space="0" w:color="auto"/>
      </w:divBdr>
    </w:div>
    <w:div w:id="358047440">
      <w:bodyDiv w:val="1"/>
      <w:marLeft w:val="0"/>
      <w:marRight w:val="0"/>
      <w:marTop w:val="0"/>
      <w:marBottom w:val="0"/>
      <w:divBdr>
        <w:top w:val="none" w:sz="0" w:space="0" w:color="auto"/>
        <w:left w:val="none" w:sz="0" w:space="0" w:color="auto"/>
        <w:bottom w:val="none" w:sz="0" w:space="0" w:color="auto"/>
        <w:right w:val="none" w:sz="0" w:space="0" w:color="auto"/>
      </w:divBdr>
    </w:div>
    <w:div w:id="362092891">
      <w:bodyDiv w:val="1"/>
      <w:marLeft w:val="0"/>
      <w:marRight w:val="0"/>
      <w:marTop w:val="0"/>
      <w:marBottom w:val="0"/>
      <w:divBdr>
        <w:top w:val="none" w:sz="0" w:space="0" w:color="auto"/>
        <w:left w:val="none" w:sz="0" w:space="0" w:color="auto"/>
        <w:bottom w:val="none" w:sz="0" w:space="0" w:color="auto"/>
        <w:right w:val="none" w:sz="0" w:space="0" w:color="auto"/>
      </w:divBdr>
    </w:div>
    <w:div w:id="439226825">
      <w:bodyDiv w:val="1"/>
      <w:marLeft w:val="0"/>
      <w:marRight w:val="0"/>
      <w:marTop w:val="0"/>
      <w:marBottom w:val="0"/>
      <w:divBdr>
        <w:top w:val="none" w:sz="0" w:space="0" w:color="auto"/>
        <w:left w:val="none" w:sz="0" w:space="0" w:color="auto"/>
        <w:bottom w:val="none" w:sz="0" w:space="0" w:color="auto"/>
        <w:right w:val="none" w:sz="0" w:space="0" w:color="auto"/>
      </w:divBdr>
    </w:div>
    <w:div w:id="531458612">
      <w:bodyDiv w:val="1"/>
      <w:marLeft w:val="0"/>
      <w:marRight w:val="0"/>
      <w:marTop w:val="0"/>
      <w:marBottom w:val="0"/>
      <w:divBdr>
        <w:top w:val="none" w:sz="0" w:space="0" w:color="auto"/>
        <w:left w:val="none" w:sz="0" w:space="0" w:color="auto"/>
        <w:bottom w:val="none" w:sz="0" w:space="0" w:color="auto"/>
        <w:right w:val="none" w:sz="0" w:space="0" w:color="auto"/>
      </w:divBdr>
    </w:div>
    <w:div w:id="662701577">
      <w:bodyDiv w:val="1"/>
      <w:marLeft w:val="0"/>
      <w:marRight w:val="0"/>
      <w:marTop w:val="0"/>
      <w:marBottom w:val="0"/>
      <w:divBdr>
        <w:top w:val="none" w:sz="0" w:space="0" w:color="auto"/>
        <w:left w:val="none" w:sz="0" w:space="0" w:color="auto"/>
        <w:bottom w:val="none" w:sz="0" w:space="0" w:color="auto"/>
        <w:right w:val="none" w:sz="0" w:space="0" w:color="auto"/>
      </w:divBdr>
    </w:div>
    <w:div w:id="822351040">
      <w:bodyDiv w:val="1"/>
      <w:marLeft w:val="0"/>
      <w:marRight w:val="0"/>
      <w:marTop w:val="0"/>
      <w:marBottom w:val="0"/>
      <w:divBdr>
        <w:top w:val="none" w:sz="0" w:space="0" w:color="auto"/>
        <w:left w:val="none" w:sz="0" w:space="0" w:color="auto"/>
        <w:bottom w:val="none" w:sz="0" w:space="0" w:color="auto"/>
        <w:right w:val="none" w:sz="0" w:space="0" w:color="auto"/>
      </w:divBdr>
    </w:div>
    <w:div w:id="1000889968">
      <w:bodyDiv w:val="1"/>
      <w:marLeft w:val="0"/>
      <w:marRight w:val="0"/>
      <w:marTop w:val="0"/>
      <w:marBottom w:val="0"/>
      <w:divBdr>
        <w:top w:val="none" w:sz="0" w:space="0" w:color="auto"/>
        <w:left w:val="none" w:sz="0" w:space="0" w:color="auto"/>
        <w:bottom w:val="none" w:sz="0" w:space="0" w:color="auto"/>
        <w:right w:val="none" w:sz="0" w:space="0" w:color="auto"/>
      </w:divBdr>
    </w:div>
    <w:div w:id="1639148786">
      <w:bodyDiv w:val="1"/>
      <w:marLeft w:val="0"/>
      <w:marRight w:val="0"/>
      <w:marTop w:val="0"/>
      <w:marBottom w:val="0"/>
      <w:divBdr>
        <w:top w:val="none" w:sz="0" w:space="0" w:color="auto"/>
        <w:left w:val="none" w:sz="0" w:space="0" w:color="auto"/>
        <w:bottom w:val="none" w:sz="0" w:space="0" w:color="auto"/>
        <w:right w:val="none" w:sz="0" w:space="0" w:color="auto"/>
      </w:divBdr>
    </w:div>
    <w:div w:id="1765151061">
      <w:bodyDiv w:val="1"/>
      <w:marLeft w:val="0"/>
      <w:marRight w:val="0"/>
      <w:marTop w:val="0"/>
      <w:marBottom w:val="0"/>
      <w:divBdr>
        <w:top w:val="none" w:sz="0" w:space="0" w:color="auto"/>
        <w:left w:val="none" w:sz="0" w:space="0" w:color="auto"/>
        <w:bottom w:val="none" w:sz="0" w:space="0" w:color="auto"/>
        <w:right w:val="none" w:sz="0" w:space="0" w:color="auto"/>
      </w:divBdr>
    </w:div>
    <w:div w:id="1945186812">
      <w:bodyDiv w:val="1"/>
      <w:marLeft w:val="0"/>
      <w:marRight w:val="0"/>
      <w:marTop w:val="0"/>
      <w:marBottom w:val="0"/>
      <w:divBdr>
        <w:top w:val="none" w:sz="0" w:space="0" w:color="auto"/>
        <w:left w:val="none" w:sz="0" w:space="0" w:color="auto"/>
        <w:bottom w:val="none" w:sz="0" w:space="0" w:color="auto"/>
        <w:right w:val="none" w:sz="0" w:space="0" w:color="auto"/>
      </w:divBdr>
    </w:div>
    <w:div w:id="1974210244">
      <w:bodyDiv w:val="1"/>
      <w:marLeft w:val="0"/>
      <w:marRight w:val="0"/>
      <w:marTop w:val="0"/>
      <w:marBottom w:val="0"/>
      <w:divBdr>
        <w:top w:val="none" w:sz="0" w:space="0" w:color="auto"/>
        <w:left w:val="none" w:sz="0" w:space="0" w:color="auto"/>
        <w:bottom w:val="none" w:sz="0" w:space="0" w:color="auto"/>
        <w:right w:val="none" w:sz="0" w:space="0" w:color="auto"/>
      </w:divBdr>
    </w:div>
    <w:div w:id="199586489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comments" Target="comments.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microsoft.com/office/2011/relationships/people" Target="people.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microsoft.com/office/2011/relationships/commentsExtended" Target="commentsExtended.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70097A1-F7DD-445B-B047-FCAC738228A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223</TotalTime>
  <Pages>1</Pages>
  <Words>25807</Words>
  <Characters>147100</Characters>
  <Application>Microsoft Office Word</Application>
  <DocSecurity>0</DocSecurity>
  <Lines>1225</Lines>
  <Paragraphs>345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172562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azad freeman</dc:creator>
  <cp:keywords/>
  <dc:description/>
  <cp:lastModifiedBy>aznabavi</cp:lastModifiedBy>
  <cp:revision>7</cp:revision>
  <dcterms:created xsi:type="dcterms:W3CDTF">2018-01-01T07:07:00Z</dcterms:created>
  <dcterms:modified xsi:type="dcterms:W3CDTF">2018-04-21T12:44:00Z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Recent Style Id 0_1">
    <vt:lpwstr>http://www.zotero.org/styles/american-medical-association</vt:lpwstr>
  </property>
  <property fmtid="{D5CDD505-2E9C-101B-9397-08002B2CF9AE}" pid="3" name="Mendeley Recent Style Name 0_1">
    <vt:lpwstr>American Medical Association</vt:lpwstr>
  </property>
  <property fmtid="{D5CDD505-2E9C-101B-9397-08002B2CF9AE}" pid="4" name="Mendeley Recent Style Id 1_1">
    <vt:lpwstr>http://www.zotero.org/styles/american-political-science-association</vt:lpwstr>
  </property>
  <property fmtid="{D5CDD505-2E9C-101B-9397-08002B2CF9AE}" pid="5" name="Mendeley Recent Style Name 1_1">
    <vt:lpwstr>American Political Science Association</vt:lpwstr>
  </property>
  <property fmtid="{D5CDD505-2E9C-101B-9397-08002B2CF9AE}" pid="6" name="Mendeley Recent Style Id 2_1">
    <vt:lpwstr>http://www.zotero.org/styles/apa</vt:lpwstr>
  </property>
  <property fmtid="{D5CDD505-2E9C-101B-9397-08002B2CF9AE}" pid="7" name="Mendeley Recent Style Name 2_1">
    <vt:lpwstr>American Psychological Association 6th edition</vt:lpwstr>
  </property>
  <property fmtid="{D5CDD505-2E9C-101B-9397-08002B2CF9AE}" pid="8" name="Mendeley Recent Style Id 3_1">
    <vt:lpwstr>http://www.zotero.org/styles/american-sociological-association</vt:lpwstr>
  </property>
  <property fmtid="{D5CDD505-2E9C-101B-9397-08002B2CF9AE}" pid="9" name="Mendeley Recent Style Name 3_1">
    <vt:lpwstr>American Sociological Association</vt:lpwstr>
  </property>
  <property fmtid="{D5CDD505-2E9C-101B-9397-08002B2CF9AE}" pid="10" name="Mendeley Recent Style Id 4_1">
    <vt:lpwstr>http://www.zotero.org/styles/chicago-author-date</vt:lpwstr>
  </property>
  <property fmtid="{D5CDD505-2E9C-101B-9397-08002B2CF9AE}" pid="11" name="Mendeley Recent Style Name 4_1">
    <vt:lpwstr>Chicago Manual of Style 17th edition (author-date)</vt:lpwstr>
  </property>
  <property fmtid="{D5CDD505-2E9C-101B-9397-08002B2CF9AE}" pid="12" name="Mendeley Recent Style Id 5_1">
    <vt:lpwstr>http://www.zotero.org/styles/harvard-cite-them-right</vt:lpwstr>
  </property>
  <property fmtid="{D5CDD505-2E9C-101B-9397-08002B2CF9AE}" pid="13" name="Mendeley Recent Style Name 5_1">
    <vt:lpwstr>Cite Them Right 10th edition - Harvard</vt:lpwstr>
  </property>
  <property fmtid="{D5CDD505-2E9C-101B-9397-08002B2CF9AE}" pid="14" name="Mendeley Recent Style Id 6_1">
    <vt:lpwstr>http://www.zotero.org/styles/ieee</vt:lpwstr>
  </property>
  <property fmtid="{D5CDD505-2E9C-101B-9397-08002B2CF9AE}" pid="15" name="Mendeley Recent Style Name 6_1">
    <vt:lpwstr>IEEE</vt:lpwstr>
  </property>
  <property fmtid="{D5CDD505-2E9C-101B-9397-08002B2CF9AE}" pid="16" name="Mendeley Recent Style Id 7_1">
    <vt:lpwstr>http://www.zotero.org/styles/modern-humanities-research-association</vt:lpwstr>
  </property>
  <property fmtid="{D5CDD505-2E9C-101B-9397-08002B2CF9AE}" pid="17" name="Mendeley Recent Style Name 7_1">
    <vt:lpwstr>Modern Humanities Research Association 3rd edition (note with bibliography)</vt:lpwstr>
  </property>
  <property fmtid="{D5CDD505-2E9C-101B-9397-08002B2CF9AE}" pid="18" name="Mendeley Recent Style Id 8_1">
    <vt:lpwstr>http://www.zotero.org/styles/modern-language-association</vt:lpwstr>
  </property>
  <property fmtid="{D5CDD505-2E9C-101B-9397-08002B2CF9AE}" pid="19" name="Mendeley Recent Style Name 8_1">
    <vt:lpwstr>Modern Language Association 8th edition</vt:lpwstr>
  </property>
  <property fmtid="{D5CDD505-2E9C-101B-9397-08002B2CF9AE}" pid="20" name="Mendeley Recent Style Id 9_1">
    <vt:lpwstr>http://www.zotero.org/styles/nature</vt:lpwstr>
  </property>
  <property fmtid="{D5CDD505-2E9C-101B-9397-08002B2CF9AE}" pid="21" name="Mendeley Recent Style Name 9_1">
    <vt:lpwstr>Nature</vt:lpwstr>
  </property>
  <property fmtid="{D5CDD505-2E9C-101B-9397-08002B2CF9AE}" pid="22" name="Mendeley Document_1">
    <vt:lpwstr>True</vt:lpwstr>
  </property>
  <property fmtid="{D5CDD505-2E9C-101B-9397-08002B2CF9AE}" pid="23" name="Mendeley Unique User Id_1">
    <vt:lpwstr>52bd5bde-5645-327f-94b7-543b9a51cf10</vt:lpwstr>
  </property>
  <property fmtid="{D5CDD505-2E9C-101B-9397-08002B2CF9AE}" pid="24" name="Mendeley Citation Style_1">
    <vt:lpwstr>http://www.zotero.org/styles/apa</vt:lpwstr>
  </property>
</Properties>
</file>